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4A9BB" w14:textId="087314A4" w:rsidR="005D114F" w:rsidRPr="00CF2351" w:rsidRDefault="005D114F" w:rsidP="00CF2351">
      <w:pPr>
        <w:spacing w:after="60"/>
        <w:rPr>
          <w:rFonts w:ascii="Arial" w:hAnsi="Arial"/>
          <w:noProof/>
          <w:sz w:val="24"/>
          <w:szCs w:val="24"/>
          <w:lang w:val="en-US"/>
        </w:rPr>
      </w:pPr>
      <w:r w:rsidRPr="00CF2351">
        <w:rPr>
          <w:rFonts w:ascii="Arial" w:hAnsi="Arial"/>
          <w:noProof/>
          <w:sz w:val="24"/>
          <w:szCs w:val="24"/>
        </w:rPr>
        <w:t>3GPP TSG</w:t>
      </w:r>
      <w:r w:rsidR="00017EFA">
        <w:rPr>
          <w:rFonts w:ascii="Arial" w:hAnsi="Arial"/>
          <w:noProof/>
          <w:sz w:val="24"/>
          <w:szCs w:val="24"/>
        </w:rPr>
        <w:t>-</w:t>
      </w:r>
      <w:r w:rsidRPr="00CF2351">
        <w:rPr>
          <w:rFonts w:ascii="Arial" w:hAnsi="Arial"/>
          <w:noProof/>
          <w:sz w:val="24"/>
          <w:szCs w:val="24"/>
        </w:rPr>
        <w:t xml:space="preserve">RAN </w:t>
      </w:r>
      <w:r w:rsidR="003A3826">
        <w:rPr>
          <w:rFonts w:ascii="Arial" w:hAnsi="Arial"/>
          <w:noProof/>
          <w:sz w:val="24"/>
          <w:szCs w:val="24"/>
        </w:rPr>
        <w:t xml:space="preserve">WG2 </w:t>
      </w:r>
      <w:r w:rsidRPr="00CF2351">
        <w:rPr>
          <w:rFonts w:ascii="Arial" w:hAnsi="Arial"/>
          <w:noProof/>
          <w:sz w:val="24"/>
          <w:szCs w:val="24"/>
        </w:rPr>
        <w:t>Meeting #</w:t>
      </w:r>
      <w:r w:rsidR="003A3826">
        <w:rPr>
          <w:rFonts w:ascii="Arial" w:hAnsi="Arial"/>
          <w:noProof/>
          <w:sz w:val="24"/>
          <w:szCs w:val="24"/>
        </w:rPr>
        <w:t>11</w:t>
      </w:r>
      <w:r w:rsidR="00574C8C">
        <w:rPr>
          <w:rFonts w:ascii="Arial" w:hAnsi="Arial"/>
          <w:noProof/>
          <w:sz w:val="24"/>
          <w:szCs w:val="24"/>
        </w:rPr>
        <w:t>5</w:t>
      </w:r>
      <w:r w:rsidR="006657DB">
        <w:rPr>
          <w:rFonts w:ascii="Arial" w:hAnsi="Arial"/>
          <w:noProof/>
          <w:sz w:val="24"/>
          <w:szCs w:val="24"/>
        </w:rPr>
        <w:t>-e</w:t>
      </w:r>
      <w:r w:rsidRPr="00CF2351">
        <w:rPr>
          <w:rFonts w:ascii="Arial" w:hAnsi="Arial"/>
          <w:noProof/>
          <w:sz w:val="24"/>
          <w:szCs w:val="24"/>
        </w:rPr>
        <w:tab/>
      </w:r>
      <w:r w:rsidR="00CF2351">
        <w:rPr>
          <w:rFonts w:ascii="Arial" w:hAnsi="Arial"/>
          <w:noProof/>
          <w:sz w:val="24"/>
          <w:szCs w:val="24"/>
        </w:rPr>
        <w:tab/>
      </w:r>
      <w:r w:rsidR="003C07A8">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F66DFE" w:rsidRPr="00F66DFE">
        <w:rPr>
          <w:rFonts w:ascii="Arial" w:hAnsi="Arial"/>
          <w:b/>
          <w:bCs/>
          <w:i/>
          <w:iCs/>
          <w:noProof/>
          <w:sz w:val="24"/>
          <w:szCs w:val="24"/>
        </w:rPr>
        <w:t>R2-2108386</w:t>
      </w:r>
    </w:p>
    <w:p w14:paraId="2DFA3D19" w14:textId="2489DFD5" w:rsidR="005D114F" w:rsidRPr="00CF2351" w:rsidRDefault="005D114F" w:rsidP="00CF2351">
      <w:pPr>
        <w:spacing w:after="480"/>
        <w:rPr>
          <w:rFonts w:ascii="Arial" w:hAnsi="Arial"/>
          <w:sz w:val="24"/>
          <w:szCs w:val="24"/>
        </w:rPr>
      </w:pPr>
      <w:r w:rsidRPr="00CF2351">
        <w:rPr>
          <w:rFonts w:ascii="Arial" w:hAnsi="Arial"/>
          <w:sz w:val="24"/>
          <w:szCs w:val="24"/>
        </w:rPr>
        <w:t>Electronic</w:t>
      </w:r>
      <w:r w:rsidR="007D2EAE">
        <w:rPr>
          <w:rFonts w:ascii="Arial" w:hAnsi="Arial"/>
          <w:sz w:val="24"/>
          <w:szCs w:val="24"/>
        </w:rPr>
        <w:t xml:space="preserve"> Meeting</w:t>
      </w:r>
      <w:r w:rsidRPr="00CF2351">
        <w:rPr>
          <w:rFonts w:ascii="Arial" w:hAnsi="Arial"/>
          <w:sz w:val="24"/>
          <w:szCs w:val="24"/>
        </w:rPr>
        <w:t>,</w:t>
      </w:r>
      <w:r w:rsidR="00075164">
        <w:rPr>
          <w:rFonts w:ascii="Arial" w:hAnsi="Arial"/>
          <w:sz w:val="24"/>
          <w:szCs w:val="24"/>
        </w:rPr>
        <w:t xml:space="preserve"> </w:t>
      </w:r>
      <w:r w:rsidR="00574C8C">
        <w:rPr>
          <w:rFonts w:ascii="Arial" w:hAnsi="Arial"/>
          <w:sz w:val="24"/>
        </w:rPr>
        <w:t>August</w:t>
      </w:r>
      <w:r w:rsidR="00075164" w:rsidRPr="00C866CC">
        <w:rPr>
          <w:rFonts w:ascii="Arial" w:hAnsi="Arial"/>
          <w:sz w:val="24"/>
        </w:rPr>
        <w:t xml:space="preserve"> 1</w:t>
      </w:r>
      <w:r w:rsidR="00574C8C">
        <w:rPr>
          <w:rFonts w:ascii="Arial" w:hAnsi="Arial"/>
          <w:sz w:val="24"/>
        </w:rPr>
        <w:t>6</w:t>
      </w:r>
      <w:r w:rsidR="00075164" w:rsidRPr="00C866CC">
        <w:rPr>
          <w:rFonts w:ascii="Arial" w:hAnsi="Arial"/>
          <w:sz w:val="24"/>
        </w:rPr>
        <w:t xml:space="preserve"> – 27, 2021</w:t>
      </w:r>
      <w:r w:rsidR="00D7158F">
        <w:rPr>
          <w:rFonts w:ascii="Arial" w:hAnsi="Arial"/>
          <w:sz w:val="24"/>
          <w:szCs w:val="24"/>
        </w:rPr>
        <w:tab/>
      </w:r>
      <w:r w:rsidR="00D7158F">
        <w:rPr>
          <w:rFonts w:ascii="Arial" w:hAnsi="Arial"/>
          <w:sz w:val="24"/>
          <w:szCs w:val="24"/>
        </w:rPr>
        <w:tab/>
      </w:r>
      <w:r w:rsidR="00D7158F">
        <w:rPr>
          <w:rFonts w:ascii="Arial" w:hAnsi="Arial"/>
          <w:sz w:val="24"/>
          <w:szCs w:val="24"/>
        </w:rPr>
        <w:tab/>
      </w:r>
      <w:r w:rsidR="00D7158F">
        <w:rPr>
          <w:rFonts w:ascii="Arial" w:hAnsi="Arial"/>
          <w:sz w:val="24"/>
          <w:szCs w:val="24"/>
        </w:rPr>
        <w:tab/>
      </w:r>
      <w:r w:rsidR="00D7158F">
        <w:rPr>
          <w:rFonts w:ascii="Arial" w:hAnsi="Arial"/>
          <w:sz w:val="24"/>
          <w:szCs w:val="24"/>
        </w:rPr>
        <w:tab/>
      </w:r>
      <w:r w:rsidR="00D7158F">
        <w:rPr>
          <w:rFonts w:ascii="Arial" w:hAnsi="Arial"/>
          <w:sz w:val="24"/>
          <w:szCs w:val="24"/>
        </w:rPr>
        <w:tab/>
      </w:r>
      <w:r w:rsidR="00D7158F">
        <w:rPr>
          <w:rFonts w:ascii="Arial" w:hAnsi="Arial"/>
          <w:sz w:val="24"/>
          <w:szCs w:val="24"/>
        </w:rPr>
        <w:tab/>
      </w:r>
      <w:r w:rsidR="00D7158F">
        <w:rPr>
          <w:rFonts w:ascii="Arial" w:hAnsi="Arial"/>
          <w:sz w:val="24"/>
          <w:szCs w:val="24"/>
        </w:rPr>
        <w:tab/>
      </w:r>
      <w:r w:rsidR="00400B02">
        <w:rPr>
          <w:rFonts w:ascii="Arial" w:hAnsi="Arial"/>
          <w:sz w:val="24"/>
          <w:szCs w:val="24"/>
        </w:rPr>
        <w:tab/>
      </w:r>
      <w:r w:rsidR="006612E6">
        <w:rPr>
          <w:rFonts w:ascii="Arial" w:hAnsi="Arial"/>
          <w:sz w:val="24"/>
          <w:szCs w:val="24"/>
        </w:rPr>
        <w:tab/>
      </w:r>
      <w:r w:rsidR="006612E6">
        <w:rPr>
          <w:rFonts w:ascii="Arial" w:hAnsi="Arial"/>
          <w:sz w:val="24"/>
          <w:szCs w:val="24"/>
        </w:rPr>
        <w:tab/>
      </w:r>
      <w:r w:rsidR="00D7158F" w:rsidRPr="00400B02">
        <w:rPr>
          <w:rFonts w:ascii="Arial" w:hAnsi="Arial"/>
        </w:rPr>
        <w:t>Re</w:t>
      </w:r>
      <w:r w:rsidR="006612E6">
        <w:rPr>
          <w:rFonts w:ascii="Arial" w:hAnsi="Arial"/>
        </w:rPr>
        <w:t>vision</w:t>
      </w:r>
      <w:r w:rsidR="00D7158F" w:rsidRPr="00400B02">
        <w:rPr>
          <w:rFonts w:ascii="Arial" w:hAnsi="Arial"/>
        </w:rPr>
        <w:t xml:space="preserve"> of R2</w:t>
      </w:r>
      <w:r w:rsidR="00574C8C">
        <w:rPr>
          <w:rFonts w:ascii="Arial" w:hAnsi="Arial"/>
        </w:rPr>
        <w:t>-</w:t>
      </w:r>
      <w:r w:rsidR="00D7158F" w:rsidRPr="00400B02">
        <w:rPr>
          <w:rFonts w:ascii="Arial" w:hAnsi="Arial"/>
        </w:rPr>
        <w:t>210</w:t>
      </w:r>
      <w:r w:rsidR="003A7548">
        <w:rPr>
          <w:rFonts w:ascii="Arial" w:hAnsi="Arial"/>
        </w:rPr>
        <w:t>6086</w:t>
      </w:r>
    </w:p>
    <w:p w14:paraId="7406A9F1" w14:textId="20EEF0D2"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D47073">
        <w:rPr>
          <w:rFonts w:ascii="Arial" w:eastAsia="MS Mincho" w:hAnsi="Arial" w:cs="Arial"/>
          <w:sz w:val="24"/>
        </w:rPr>
        <w:t>8.11</w:t>
      </w:r>
      <w:r w:rsidR="00417CDF">
        <w:rPr>
          <w:rFonts w:ascii="Arial" w:eastAsia="MS Mincho" w:hAnsi="Arial" w:cs="Arial"/>
          <w:sz w:val="24"/>
        </w:rPr>
        <w:t>.</w:t>
      </w:r>
      <w:r w:rsidR="00400B02">
        <w:rPr>
          <w:rFonts w:ascii="Arial" w:eastAsia="MS Mincho" w:hAnsi="Arial" w:cs="Arial"/>
          <w:sz w:val="24"/>
        </w:rPr>
        <w:t>7</w:t>
      </w:r>
    </w:p>
    <w:p w14:paraId="3EB275CA" w14:textId="77777777"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F5DAE4F" w14:textId="2FBF29D4" w:rsidR="005D114F" w:rsidRPr="00F710EC" w:rsidRDefault="005D114F" w:rsidP="00CF2351">
      <w:pPr>
        <w:keepNext/>
        <w:keepLines/>
        <w:tabs>
          <w:tab w:val="left" w:pos="1985"/>
        </w:tabs>
        <w:ind w:left="1980" w:hanging="1980"/>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F90544">
        <w:rPr>
          <w:rFonts w:ascii="Arial" w:eastAsia="MS Mincho" w:hAnsi="Arial" w:cs="Arial"/>
          <w:sz w:val="24"/>
        </w:rPr>
        <w:t>Signalling and Procedures</w:t>
      </w:r>
      <w:r w:rsidR="00A25F99">
        <w:rPr>
          <w:rFonts w:ascii="Arial" w:eastAsia="MS Mincho" w:hAnsi="Arial" w:cs="Arial"/>
          <w:sz w:val="24"/>
        </w:rPr>
        <w:t xml:space="preserve"> </w:t>
      </w:r>
      <w:r w:rsidR="00CC0139">
        <w:rPr>
          <w:rFonts w:ascii="Arial" w:eastAsia="MS Mincho" w:hAnsi="Arial" w:cs="Arial"/>
          <w:sz w:val="24"/>
        </w:rPr>
        <w:t xml:space="preserve">for supporting </w:t>
      </w:r>
      <w:r w:rsidR="006A611E" w:rsidRPr="006A611E">
        <w:rPr>
          <w:rFonts w:ascii="Arial" w:eastAsia="MS Mincho" w:hAnsi="Arial" w:cs="Arial"/>
          <w:sz w:val="24"/>
        </w:rPr>
        <w:t>Positioning Reference Units</w:t>
      </w:r>
    </w:p>
    <w:bookmarkEnd w:id="0"/>
    <w:p w14:paraId="27F4E411" w14:textId="77777777" w:rsidR="005D114F" w:rsidRPr="00F710EC" w:rsidRDefault="005D114F" w:rsidP="00CF2351">
      <w:pPr>
        <w:keepNext/>
        <w:keepLines/>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78DE3212" w14:textId="77777777" w:rsidR="005D114F" w:rsidRDefault="005D114F" w:rsidP="00CF2351">
      <w:pPr>
        <w:keepNext/>
        <w:keepLines/>
        <w:rPr>
          <w:noProof/>
          <w:lang w:eastAsia="ko-KR"/>
        </w:rPr>
      </w:pPr>
    </w:p>
    <w:p w14:paraId="450F6823" w14:textId="5A6AB57C" w:rsidR="00282739"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Pr="007B2E20">
        <w:tab/>
      </w:r>
      <w:bookmarkEnd w:id="2"/>
      <w:bookmarkEnd w:id="3"/>
      <w:bookmarkEnd w:id="4"/>
      <w:bookmarkEnd w:id="5"/>
      <w:bookmarkEnd w:id="6"/>
      <w:bookmarkEnd w:id="7"/>
      <w:bookmarkEnd w:id="8"/>
      <w:bookmarkEnd w:id="9"/>
      <w:r w:rsidR="00250AF1">
        <w:t>Introduction</w:t>
      </w:r>
    </w:p>
    <w:p w14:paraId="4AC14757" w14:textId="53BC34E6" w:rsidR="00616969" w:rsidRDefault="00616969" w:rsidP="00F03E5D">
      <w:pPr>
        <w:rPr>
          <w:lang w:eastAsia="ja-JP"/>
        </w:rPr>
      </w:pPr>
      <w:r>
        <w:rPr>
          <w:lang w:eastAsia="ja-JP"/>
        </w:rPr>
        <w:t>At RAN1#</w:t>
      </w:r>
      <w:r w:rsidR="007A17CD">
        <w:rPr>
          <w:lang w:eastAsia="ja-JP"/>
        </w:rPr>
        <w:t>104-e the following agreement has been made</w:t>
      </w:r>
      <w:r w:rsidR="00224272">
        <w:rPr>
          <w:lang w:eastAsia="ja-JP"/>
        </w:rPr>
        <w:t xml:space="preserve"> [1]</w:t>
      </w:r>
      <w:r w:rsidR="007A17CD">
        <w:rPr>
          <w:lang w:eastAsia="ja-JP"/>
        </w:rPr>
        <w:t>:</w:t>
      </w:r>
    </w:p>
    <w:tbl>
      <w:tblPr>
        <w:tblStyle w:val="TableGrid"/>
        <w:tblW w:w="0" w:type="auto"/>
        <w:tblLook w:val="04A0" w:firstRow="1" w:lastRow="0" w:firstColumn="1" w:lastColumn="0" w:noHBand="0" w:noVBand="1"/>
      </w:tblPr>
      <w:tblGrid>
        <w:gridCol w:w="9631"/>
      </w:tblGrid>
      <w:tr w:rsidR="001C5C84" w14:paraId="29AF30AD" w14:textId="77777777" w:rsidTr="001C5C84">
        <w:tc>
          <w:tcPr>
            <w:tcW w:w="9631" w:type="dxa"/>
          </w:tcPr>
          <w:p w14:paraId="73D56119" w14:textId="77777777" w:rsidR="001C5C84" w:rsidRPr="0037121C" w:rsidRDefault="001C5C84" w:rsidP="001C5C84">
            <w:pPr>
              <w:spacing w:after="0"/>
              <w:ind w:left="1440" w:hanging="1440"/>
              <w:rPr>
                <w:rFonts w:ascii="Times" w:eastAsia="Batang" w:hAnsi="Times"/>
                <w:szCs w:val="24"/>
                <w:lang w:eastAsia="x-none"/>
              </w:rPr>
            </w:pPr>
            <w:r w:rsidRPr="0037121C">
              <w:rPr>
                <w:rFonts w:ascii="Times" w:eastAsia="Batang" w:hAnsi="Times"/>
                <w:szCs w:val="24"/>
                <w:highlight w:val="green"/>
                <w:lang w:eastAsia="x-none"/>
              </w:rPr>
              <w:t>Agreement:</w:t>
            </w:r>
          </w:p>
          <w:p w14:paraId="5BFAEE1F" w14:textId="77777777" w:rsidR="001C5C84" w:rsidRPr="0037121C" w:rsidRDefault="001C5C84" w:rsidP="001C5C84">
            <w:pPr>
              <w:numPr>
                <w:ilvl w:val="0"/>
                <w:numId w:val="7"/>
              </w:numPr>
              <w:spacing w:after="0" w:line="259" w:lineRule="auto"/>
              <w:contextualSpacing/>
              <w:rPr>
                <w:rFonts w:ascii="Times" w:eastAsia="Batang" w:hAnsi="Times"/>
                <w:lang w:eastAsia="zh-CN"/>
              </w:rPr>
            </w:pPr>
            <w:r w:rsidRPr="0037121C">
              <w:rPr>
                <w:rFonts w:ascii="Times" w:eastAsia="Batang" w:hAnsi="Times"/>
                <w:lang w:eastAsia="zh-CN"/>
              </w:rPr>
              <w:t>Study specification impact for enabling a reference device with known location to support the following functionalities:</w:t>
            </w:r>
          </w:p>
          <w:p w14:paraId="448E06C9" w14:textId="77777777" w:rsidR="001C5C84" w:rsidRPr="0037121C" w:rsidRDefault="001C5C84" w:rsidP="001C5C84">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Measure DL PRS and report associated measurements (e.g., RSTD, Rx-Tx time difference, RSRP) to the LMF;</w:t>
            </w:r>
          </w:p>
          <w:p w14:paraId="17A71999" w14:textId="77777777" w:rsidR="001C5C84" w:rsidRPr="0037121C" w:rsidRDefault="001C5C84" w:rsidP="001C5C84">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Transmit SRS and enable TRPs to measure and report measurements (e.g., RTOA, Rx-Tx time difference, AOA) associated with the reference device to the LMF;</w:t>
            </w:r>
          </w:p>
          <w:p w14:paraId="008DCE7D" w14:textId="77777777" w:rsidR="001C5C84" w:rsidRPr="0037121C" w:rsidRDefault="001C5C84" w:rsidP="001C5C84">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FFS: The details of the signalling, the measurements, the parameters related to the Rx and Tx timing delays, AoD and AOA enhancements and measurement calibrations;</w:t>
            </w:r>
          </w:p>
          <w:p w14:paraId="5B3744F6" w14:textId="77777777" w:rsidR="001C5C84" w:rsidRPr="0037121C" w:rsidRDefault="001C5C84" w:rsidP="001C5C84">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FFS: The report of device location coordinate information to the LMF if the LMF does not have the information</w:t>
            </w:r>
          </w:p>
          <w:p w14:paraId="725D6A01" w14:textId="77777777" w:rsidR="001C5C84" w:rsidRPr="0037121C" w:rsidRDefault="001C5C84" w:rsidP="001C5C84">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FFS: The device with the known location being a UE and/or a gNB</w:t>
            </w:r>
          </w:p>
          <w:p w14:paraId="04B8AF77" w14:textId="77777777" w:rsidR="001C5C84" w:rsidRPr="0037121C" w:rsidRDefault="001C5C84" w:rsidP="001C5C84">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FFS: Precision to which location of reference device is known</w:t>
            </w:r>
          </w:p>
          <w:p w14:paraId="35CD8D36" w14:textId="7E00D535" w:rsidR="001C5C84" w:rsidRPr="001C5C84" w:rsidRDefault="001C5C84" w:rsidP="00F03E5D">
            <w:pPr>
              <w:numPr>
                <w:ilvl w:val="0"/>
                <w:numId w:val="7"/>
              </w:numPr>
              <w:spacing w:after="0"/>
              <w:rPr>
                <w:rFonts w:ascii="Times" w:hAnsi="Times"/>
                <w:szCs w:val="24"/>
                <w:lang w:eastAsia="zh-CN"/>
              </w:rPr>
            </w:pPr>
            <w:r w:rsidRPr="0037121C">
              <w:rPr>
                <w:rFonts w:ascii="Times" w:eastAsia="Batang" w:hAnsi="Times"/>
                <w:szCs w:val="24"/>
                <w:lang w:eastAsia="zh-CN"/>
              </w:rPr>
              <w:t>Note: RAN1 assumes using these enhancements for the purpose of network synchronization is NOT within the scope of the WI</w:t>
            </w:r>
          </w:p>
        </w:tc>
      </w:tr>
    </w:tbl>
    <w:p w14:paraId="59356A92" w14:textId="7ACE5557" w:rsidR="007A17CD" w:rsidRDefault="007A17CD" w:rsidP="00717AA6">
      <w:pPr>
        <w:rPr>
          <w:lang w:eastAsia="ja-JP"/>
        </w:rPr>
      </w:pPr>
    </w:p>
    <w:p w14:paraId="15063D4A" w14:textId="3BF010BB" w:rsidR="00717AA6" w:rsidRDefault="00186B15" w:rsidP="00717AA6">
      <w:pPr>
        <w:rPr>
          <w:lang w:eastAsia="ja-JP"/>
        </w:rPr>
      </w:pPr>
      <w:r>
        <w:rPr>
          <w:lang w:eastAsia="ja-JP"/>
        </w:rPr>
        <w:t>RAN1</w:t>
      </w:r>
      <w:r w:rsidR="00717AA6" w:rsidRPr="00127B98">
        <w:rPr>
          <w:lang w:eastAsia="ja-JP"/>
        </w:rPr>
        <w:t xml:space="preserve"> observe</w:t>
      </w:r>
      <w:r w:rsidR="00717AA6">
        <w:rPr>
          <w:lang w:eastAsia="ja-JP"/>
        </w:rPr>
        <w:t>d</w:t>
      </w:r>
      <w:r w:rsidR="00717AA6" w:rsidRPr="00127B98">
        <w:rPr>
          <w:lang w:eastAsia="ja-JP"/>
        </w:rPr>
        <w:t xml:space="preserve"> </w:t>
      </w:r>
      <w:r w:rsidR="00717AA6">
        <w:rPr>
          <w:lang w:eastAsia="ja-JP"/>
        </w:rPr>
        <w:t>benefits</w:t>
      </w:r>
      <w:r w:rsidR="00717AA6" w:rsidRPr="00127B98">
        <w:rPr>
          <w:lang w:eastAsia="ja-JP"/>
        </w:rPr>
        <w:t xml:space="preserve"> </w:t>
      </w:r>
      <w:r w:rsidR="00BC63DB">
        <w:rPr>
          <w:lang w:eastAsia="ja-JP"/>
        </w:rPr>
        <w:t xml:space="preserve">by using </w:t>
      </w:r>
      <w:r w:rsidR="00BC63DB">
        <w:t xml:space="preserve">positioning reference units </w:t>
      </w:r>
      <w:r w:rsidR="00717AA6" w:rsidRPr="00127B98">
        <w:rPr>
          <w:lang w:eastAsia="ja-JP"/>
        </w:rPr>
        <w:t>for enhancing the positioning performance.</w:t>
      </w:r>
      <w:r w:rsidR="00717AA6">
        <w:rPr>
          <w:lang w:eastAsia="ja-JP"/>
        </w:rPr>
        <w:t xml:space="preserve"> An LS was sent to RAN2/3 with the following agreement [</w:t>
      </w:r>
      <w:r w:rsidR="00BC63DB">
        <w:rPr>
          <w:lang w:eastAsia="ja-JP"/>
        </w:rPr>
        <w:t>2</w:t>
      </w:r>
      <w:r w:rsidR="00717AA6">
        <w:rPr>
          <w:lang w:eastAsia="ja-JP"/>
        </w:rPr>
        <w:t>]:</w:t>
      </w:r>
    </w:p>
    <w:tbl>
      <w:tblPr>
        <w:tblStyle w:val="TableGrid"/>
        <w:tblW w:w="0" w:type="auto"/>
        <w:tblLook w:val="04A0" w:firstRow="1" w:lastRow="0" w:firstColumn="1" w:lastColumn="0" w:noHBand="0" w:noVBand="1"/>
      </w:tblPr>
      <w:tblGrid>
        <w:gridCol w:w="9631"/>
      </w:tblGrid>
      <w:tr w:rsidR="00717AA6" w14:paraId="4364B4B8" w14:textId="77777777" w:rsidTr="002162AE">
        <w:tc>
          <w:tcPr>
            <w:tcW w:w="10081" w:type="dxa"/>
          </w:tcPr>
          <w:p w14:paraId="2B69F8C1" w14:textId="77777777" w:rsidR="00717AA6" w:rsidRDefault="00717AA6" w:rsidP="002162AE">
            <w:pPr>
              <w:rPr>
                <w:lang w:eastAsia="x-none"/>
              </w:rPr>
            </w:pPr>
            <w:r>
              <w:rPr>
                <w:highlight w:val="green"/>
                <w:lang w:eastAsia="x-none"/>
              </w:rPr>
              <w:t>Agreement:</w:t>
            </w:r>
          </w:p>
          <w:p w14:paraId="1B78D8C9" w14:textId="77777777" w:rsidR="00717AA6" w:rsidRDefault="00717AA6" w:rsidP="002162AE">
            <w:pPr>
              <w:spacing w:line="252" w:lineRule="atLeast"/>
            </w:pPr>
            <w:r>
              <w:t>Send an LS to RAN2/RAN3 (cc SA2), including the following content:</w:t>
            </w:r>
          </w:p>
          <w:p w14:paraId="0621543D" w14:textId="77777777" w:rsidR="00717AA6" w:rsidRDefault="00717AA6" w:rsidP="002162AE">
            <w:pPr>
              <w:numPr>
                <w:ilvl w:val="0"/>
                <w:numId w:val="10"/>
              </w:numPr>
              <w:tabs>
                <w:tab w:val="left" w:pos="720"/>
              </w:tabs>
              <w:spacing w:after="0" w:line="252" w:lineRule="atLeast"/>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47A96AFF" w14:textId="77777777" w:rsidR="00717AA6" w:rsidRDefault="00717AA6" w:rsidP="002162AE">
            <w:pPr>
              <w:numPr>
                <w:ilvl w:val="0"/>
                <w:numId w:val="10"/>
              </w:numPr>
              <w:spacing w:after="0" w:line="252" w:lineRule="atLeast"/>
              <w:rPr>
                <w:sz w:val="21"/>
              </w:rPr>
            </w:pPr>
            <w:r>
              <w:t xml:space="preserve">Notes: </w:t>
            </w:r>
          </w:p>
          <w:p w14:paraId="497A9360" w14:textId="77777777" w:rsidR="00717AA6" w:rsidRDefault="00717AA6" w:rsidP="002162AE">
            <w:pPr>
              <w:numPr>
                <w:ilvl w:val="1"/>
                <w:numId w:val="10"/>
              </w:numPr>
              <w:spacing w:after="0" w:line="252" w:lineRule="atLeast"/>
            </w:pPr>
            <w:r>
              <w:t>The term "positioning reference unit (PRU)" is only used as a terminology in this discussion.  PRU does not necessarily mean an introduction of a new network node.</w:t>
            </w:r>
          </w:p>
          <w:p w14:paraId="7E74A270" w14:textId="77777777" w:rsidR="00717AA6" w:rsidRDefault="00717AA6" w:rsidP="002162AE">
            <w:pPr>
              <w:numPr>
                <w:ilvl w:val="1"/>
                <w:numId w:val="10"/>
              </w:numPr>
              <w:spacing w:after="0" w:line="252" w:lineRule="atLeast"/>
            </w:pPr>
            <w:r>
              <w:t>PRU may support, at least, some of the Rel-16 positioning functionalities of UE, if agreed, which is up to RAN2.  The positioning functionalities may include, but not limited to, the following:</w:t>
            </w:r>
          </w:p>
          <w:p w14:paraId="5B889759" w14:textId="77777777" w:rsidR="00717AA6" w:rsidRDefault="00717AA6" w:rsidP="002162AE">
            <w:pPr>
              <w:numPr>
                <w:ilvl w:val="2"/>
                <w:numId w:val="10"/>
              </w:numPr>
              <w:spacing w:after="0" w:line="252" w:lineRule="atLeast"/>
            </w:pPr>
            <w:r>
              <w:t>Provide the positioning measurements (e.g., RSTD, RSRP, Rx-Tx time differences)</w:t>
            </w:r>
          </w:p>
          <w:p w14:paraId="22232A7E" w14:textId="77777777" w:rsidR="00717AA6" w:rsidRDefault="00717AA6" w:rsidP="002162AE">
            <w:pPr>
              <w:numPr>
                <w:ilvl w:val="2"/>
                <w:numId w:val="10"/>
              </w:numPr>
              <w:spacing w:after="0" w:line="252" w:lineRule="atLeast"/>
            </w:pPr>
            <w:r>
              <w:t>Transmit the UL SRS signals for positioning</w:t>
            </w:r>
          </w:p>
          <w:p w14:paraId="3A21F299" w14:textId="77777777" w:rsidR="00717AA6" w:rsidRPr="00242E8F" w:rsidRDefault="00717AA6" w:rsidP="002162AE">
            <w:pPr>
              <w:numPr>
                <w:ilvl w:val="1"/>
                <w:numId w:val="10"/>
              </w:numPr>
              <w:spacing w:after="0" w:line="252" w:lineRule="atLeast"/>
            </w:pPr>
            <w:r>
              <w:t>PRU may be requested by the LMF to provide its own known location coordinate information to the LMF. If the antenna orientation information of the PRU is known, the information may also be requested by the LMF.</w:t>
            </w:r>
          </w:p>
        </w:tc>
      </w:tr>
    </w:tbl>
    <w:p w14:paraId="0975C838" w14:textId="77777777" w:rsidR="00717AA6" w:rsidRDefault="00717AA6" w:rsidP="00717AA6">
      <w:pPr>
        <w:rPr>
          <w:lang w:eastAsia="ja-JP"/>
        </w:rPr>
      </w:pPr>
    </w:p>
    <w:p w14:paraId="068EC9DD" w14:textId="07B206D1" w:rsidR="00717AA6" w:rsidRDefault="00717AA6" w:rsidP="00717AA6">
      <w:pPr>
        <w:rPr>
          <w:lang w:eastAsia="ja-JP"/>
        </w:rPr>
      </w:pPr>
      <w:r>
        <w:rPr>
          <w:lang w:eastAsia="ja-JP"/>
        </w:rPr>
        <w:t>The actions for RAN2/3 are as follows [</w:t>
      </w:r>
      <w:r w:rsidR="001C5C84">
        <w:rPr>
          <w:lang w:eastAsia="ja-JP"/>
        </w:rPr>
        <w:t>2</w:t>
      </w:r>
      <w:r>
        <w:rPr>
          <w:lang w:eastAsia="ja-JP"/>
        </w:rPr>
        <w:t>]:</w:t>
      </w:r>
    </w:p>
    <w:p w14:paraId="2EE2DBA2" w14:textId="77777777" w:rsidR="00717AA6" w:rsidRDefault="00717AA6" w:rsidP="00717AA6">
      <w:pPr>
        <w:pStyle w:val="B1"/>
        <w:rPr>
          <w:lang w:eastAsia="ja-JP"/>
        </w:rPr>
      </w:pPr>
      <w:r>
        <w:rPr>
          <w:lang w:eastAsia="ja-JP"/>
        </w:rPr>
        <w:lastRenderedPageBreak/>
        <w:tab/>
        <w:t>"</w:t>
      </w:r>
      <w:r w:rsidRPr="006228C9">
        <w:rPr>
          <w:lang w:eastAsia="ja-JP"/>
        </w:rPr>
        <w:t>RAN1 kindly requests RAN2/RAN3 to determine if and what specification enhancements are adopted for the use of PRUs for positioning.</w:t>
      </w:r>
      <w:r>
        <w:rPr>
          <w:lang w:eastAsia="ja-JP"/>
        </w:rPr>
        <w:t>"</w:t>
      </w:r>
    </w:p>
    <w:p w14:paraId="7406D4EB" w14:textId="38D0C40C" w:rsidR="00DF7582" w:rsidRDefault="004C10C4" w:rsidP="00616969">
      <w:pPr>
        <w:rPr>
          <w:lang w:eastAsia="ja-JP"/>
        </w:rPr>
      </w:pPr>
      <w:r>
        <w:rPr>
          <w:lang w:eastAsia="ja-JP"/>
        </w:rPr>
        <w:t xml:space="preserve">In this contribution, we </w:t>
      </w:r>
      <w:r w:rsidR="00167CDC">
        <w:rPr>
          <w:lang w:eastAsia="ja-JP"/>
        </w:rPr>
        <w:t xml:space="preserve">study the specification impacts to </w:t>
      </w:r>
      <w:r w:rsidR="00167CDC" w:rsidRPr="00167CDC">
        <w:rPr>
          <w:lang w:eastAsia="ja-JP"/>
        </w:rPr>
        <w:t xml:space="preserve">support </w:t>
      </w:r>
      <w:r w:rsidR="0036447C">
        <w:rPr>
          <w:lang w:eastAsia="ja-JP"/>
        </w:rPr>
        <w:t>"P</w:t>
      </w:r>
      <w:r w:rsidR="0036447C" w:rsidRPr="00127B98">
        <w:rPr>
          <w:lang w:eastAsia="ja-JP"/>
        </w:rPr>
        <w:t xml:space="preserve">ositioning </w:t>
      </w:r>
      <w:r w:rsidR="0036447C">
        <w:rPr>
          <w:lang w:eastAsia="ja-JP"/>
        </w:rPr>
        <w:t>R</w:t>
      </w:r>
      <w:r w:rsidR="0036447C" w:rsidRPr="00127B98">
        <w:rPr>
          <w:lang w:eastAsia="ja-JP"/>
        </w:rPr>
        <w:t xml:space="preserve">eference </w:t>
      </w:r>
      <w:r w:rsidR="0036447C">
        <w:rPr>
          <w:lang w:eastAsia="ja-JP"/>
        </w:rPr>
        <w:t>U</w:t>
      </w:r>
      <w:r w:rsidR="0036447C" w:rsidRPr="00127B98">
        <w:rPr>
          <w:lang w:eastAsia="ja-JP"/>
        </w:rPr>
        <w:t>nits (PRUs)</w:t>
      </w:r>
      <w:r w:rsidR="0036447C">
        <w:rPr>
          <w:lang w:eastAsia="ja-JP"/>
        </w:rPr>
        <w:t xml:space="preserve">" </w:t>
      </w:r>
      <w:r w:rsidR="0005094D" w:rsidRPr="0005094D">
        <w:rPr>
          <w:lang w:eastAsia="ja-JP"/>
        </w:rPr>
        <w:t xml:space="preserve">with known location </w:t>
      </w:r>
      <w:r w:rsidR="00167CDC">
        <w:rPr>
          <w:lang w:eastAsia="ja-JP"/>
        </w:rPr>
        <w:t>in a network.</w:t>
      </w:r>
    </w:p>
    <w:p w14:paraId="26A71468" w14:textId="3BFDE464" w:rsidR="00DF7582" w:rsidRDefault="00DF7582" w:rsidP="00DF7582">
      <w:pPr>
        <w:pStyle w:val="Heading1"/>
      </w:pPr>
      <w:r>
        <w:t>2</w:t>
      </w:r>
      <w:r w:rsidRPr="007B2E20">
        <w:tab/>
      </w:r>
      <w:r w:rsidR="00D95404" w:rsidRPr="00D95404">
        <w:t>Positioning Reference Units (PRUs)</w:t>
      </w:r>
    </w:p>
    <w:p w14:paraId="19601A95" w14:textId="512DF22C" w:rsidR="00DF7582" w:rsidRDefault="00D66F9A" w:rsidP="00DF7582">
      <w:pPr>
        <w:rPr>
          <w:lang w:eastAsia="ja-JP"/>
        </w:rPr>
      </w:pPr>
      <w:r>
        <w:rPr>
          <w:lang w:eastAsia="ja-JP"/>
        </w:rPr>
        <w:t xml:space="preserve">A </w:t>
      </w:r>
      <w:r w:rsidR="00D95404" w:rsidRPr="00D95404">
        <w:rPr>
          <w:lang w:eastAsia="ja-JP"/>
        </w:rPr>
        <w:t>Positioning Reference Unit (PRU)</w:t>
      </w:r>
      <w:r w:rsidR="004135D6">
        <w:rPr>
          <w:lang w:eastAsia="ja-JP"/>
        </w:rPr>
        <w:t xml:space="preserve"> </w:t>
      </w:r>
      <w:r w:rsidR="00FC28FB">
        <w:rPr>
          <w:lang w:eastAsia="ja-JP"/>
        </w:rPr>
        <w:t xml:space="preserve">at a known location can perform </w:t>
      </w:r>
      <w:r w:rsidR="005312D7">
        <w:rPr>
          <w:lang w:eastAsia="ja-JP"/>
        </w:rPr>
        <w:t xml:space="preserve">DL </w:t>
      </w:r>
      <w:r w:rsidR="00FC28FB">
        <w:rPr>
          <w:lang w:eastAsia="ja-JP"/>
        </w:rPr>
        <w:t xml:space="preserve">positioning measurements (e.g., RSTD, </w:t>
      </w:r>
      <w:r w:rsidR="005A1B55">
        <w:rPr>
          <w:lang w:eastAsia="ja-JP"/>
        </w:rPr>
        <w:t>RSRP</w:t>
      </w:r>
      <w:r w:rsidR="00FC28FB">
        <w:rPr>
          <w:lang w:eastAsia="ja-JP"/>
        </w:rPr>
        <w:t>, UE Rx-Tx Time Difference measurements</w:t>
      </w:r>
      <w:r w:rsidR="00907CE2">
        <w:rPr>
          <w:lang w:eastAsia="ja-JP"/>
        </w:rPr>
        <w:t>, etc.</w:t>
      </w:r>
      <w:r w:rsidR="00FC28FB">
        <w:rPr>
          <w:lang w:eastAsia="ja-JP"/>
        </w:rPr>
        <w:t>)</w:t>
      </w:r>
      <w:r w:rsidR="00907CE2">
        <w:rPr>
          <w:lang w:eastAsia="ja-JP"/>
        </w:rPr>
        <w:t xml:space="preserve"> and report these measurements to a loc</w:t>
      </w:r>
      <w:r w:rsidR="00B13EA8">
        <w:rPr>
          <w:lang w:eastAsia="ja-JP"/>
        </w:rPr>
        <w:t>a</w:t>
      </w:r>
      <w:r w:rsidR="00907CE2">
        <w:rPr>
          <w:lang w:eastAsia="ja-JP"/>
        </w:rPr>
        <w:t xml:space="preserve">tion server. </w:t>
      </w:r>
      <w:r w:rsidR="009151C8">
        <w:rPr>
          <w:lang w:eastAsia="ja-JP"/>
        </w:rPr>
        <w:t>In addition, t</w:t>
      </w:r>
      <w:r w:rsidR="00AC2A77">
        <w:rPr>
          <w:lang w:eastAsia="ja-JP"/>
        </w:rPr>
        <w:t>h</w:t>
      </w:r>
      <w:r w:rsidR="009151C8">
        <w:rPr>
          <w:lang w:eastAsia="ja-JP"/>
        </w:rPr>
        <w:t xml:space="preserve">e </w:t>
      </w:r>
      <w:r w:rsidR="00845AD9">
        <w:rPr>
          <w:lang w:eastAsia="ja-JP"/>
        </w:rPr>
        <w:t xml:space="preserve">PRU </w:t>
      </w:r>
      <w:r w:rsidR="009151C8">
        <w:rPr>
          <w:lang w:eastAsia="ja-JP"/>
        </w:rPr>
        <w:t xml:space="preserve">can transmit UL-PRS </w:t>
      </w:r>
      <w:r w:rsidR="00947F00">
        <w:rPr>
          <w:lang w:eastAsia="ja-JP"/>
        </w:rPr>
        <w:t xml:space="preserve">(SRS) </w:t>
      </w:r>
      <w:r w:rsidR="009151C8">
        <w:rPr>
          <w:lang w:eastAsia="ja-JP"/>
        </w:rPr>
        <w:t xml:space="preserve">to enable </w:t>
      </w:r>
      <w:r w:rsidR="00A63852">
        <w:rPr>
          <w:lang w:eastAsia="ja-JP"/>
        </w:rPr>
        <w:t xml:space="preserve">TRPs to measure and report </w:t>
      </w:r>
      <w:r w:rsidR="001C0EBB">
        <w:rPr>
          <w:lang w:eastAsia="ja-JP"/>
        </w:rPr>
        <w:t>UL</w:t>
      </w:r>
      <w:r w:rsidR="00A63852">
        <w:rPr>
          <w:lang w:eastAsia="ja-JP"/>
        </w:rPr>
        <w:t xml:space="preserve"> positioning measurements </w:t>
      </w:r>
      <w:r w:rsidR="000049C9">
        <w:rPr>
          <w:lang w:eastAsia="ja-JP"/>
        </w:rPr>
        <w:t xml:space="preserve">from devices at known location </w:t>
      </w:r>
      <w:r w:rsidR="00A63852">
        <w:rPr>
          <w:lang w:eastAsia="ja-JP"/>
        </w:rPr>
        <w:t xml:space="preserve">(e.g., </w:t>
      </w:r>
      <w:r w:rsidR="00AC2A77">
        <w:rPr>
          <w:lang w:eastAsia="ja-JP"/>
        </w:rPr>
        <w:t>RTOA, UL-AoA, gNB Rx-Tx Time Difference, etc.)</w:t>
      </w:r>
      <w:r w:rsidR="000049C9">
        <w:rPr>
          <w:lang w:eastAsia="ja-JP"/>
        </w:rPr>
        <w:t xml:space="preserve">. </w:t>
      </w:r>
      <w:r w:rsidR="00013DC7" w:rsidRPr="00013DC7">
        <w:rPr>
          <w:lang w:eastAsia="ja-JP"/>
        </w:rPr>
        <w:t xml:space="preserve">The </w:t>
      </w:r>
      <w:r w:rsidR="00845AD9">
        <w:rPr>
          <w:lang w:eastAsia="ja-JP"/>
        </w:rPr>
        <w:t>PRU</w:t>
      </w:r>
      <w:r w:rsidR="00013DC7" w:rsidRPr="00013DC7">
        <w:rPr>
          <w:lang w:eastAsia="ja-JP"/>
        </w:rPr>
        <w:t xml:space="preserve"> </w:t>
      </w:r>
      <w:r w:rsidR="003B2095">
        <w:rPr>
          <w:lang w:eastAsia="ja-JP"/>
        </w:rPr>
        <w:t>measurements</w:t>
      </w:r>
      <w:r w:rsidR="00013DC7" w:rsidRPr="00013DC7">
        <w:rPr>
          <w:lang w:eastAsia="ja-JP"/>
        </w:rPr>
        <w:t xml:space="preserve"> can be compared with the </w:t>
      </w:r>
      <w:r w:rsidR="001837DE">
        <w:rPr>
          <w:lang w:eastAsia="ja-JP"/>
        </w:rPr>
        <w:t>"</w:t>
      </w:r>
      <w:r w:rsidR="00D91796">
        <w:rPr>
          <w:lang w:eastAsia="ja-JP"/>
        </w:rPr>
        <w:t>true</w:t>
      </w:r>
      <w:r w:rsidR="001837DE">
        <w:rPr>
          <w:lang w:eastAsia="ja-JP"/>
        </w:rPr>
        <w:t xml:space="preserve">" measurements </w:t>
      </w:r>
      <w:r w:rsidR="008E7F6E">
        <w:rPr>
          <w:lang w:eastAsia="ja-JP"/>
        </w:rPr>
        <w:t xml:space="preserve">expected </w:t>
      </w:r>
      <w:r w:rsidR="001837DE">
        <w:rPr>
          <w:lang w:eastAsia="ja-JP"/>
        </w:rPr>
        <w:t>at the</w:t>
      </w:r>
      <w:r w:rsidR="00D91796">
        <w:rPr>
          <w:lang w:eastAsia="ja-JP"/>
        </w:rPr>
        <w:t xml:space="preserve"> </w:t>
      </w:r>
      <w:r w:rsidR="00013DC7" w:rsidRPr="00013DC7">
        <w:rPr>
          <w:lang w:eastAsia="ja-JP"/>
        </w:rPr>
        <w:t xml:space="preserve">known </w:t>
      </w:r>
      <w:r w:rsidR="001837DE">
        <w:rPr>
          <w:lang w:eastAsia="ja-JP"/>
        </w:rPr>
        <w:t xml:space="preserve">device </w:t>
      </w:r>
      <w:r w:rsidR="00013DC7" w:rsidRPr="00013DC7">
        <w:rPr>
          <w:lang w:eastAsia="ja-JP"/>
        </w:rPr>
        <w:t>position to determine correction terms for other nearby UEs.</w:t>
      </w:r>
      <w:r w:rsidR="00013DC7">
        <w:rPr>
          <w:lang w:eastAsia="ja-JP"/>
        </w:rPr>
        <w:t xml:space="preserve"> </w:t>
      </w:r>
      <w:r w:rsidR="000A45C6">
        <w:rPr>
          <w:lang w:eastAsia="ja-JP"/>
        </w:rPr>
        <w:t xml:space="preserve">The </w:t>
      </w:r>
      <w:r w:rsidR="00652E02">
        <w:rPr>
          <w:lang w:eastAsia="ja-JP"/>
        </w:rPr>
        <w:t xml:space="preserve">DL- and/or UL </w:t>
      </w:r>
      <w:r w:rsidR="000A45C6">
        <w:rPr>
          <w:lang w:eastAsia="ja-JP"/>
        </w:rPr>
        <w:t>location measurement</w:t>
      </w:r>
      <w:r w:rsidR="00127955">
        <w:rPr>
          <w:lang w:eastAsia="ja-JP"/>
        </w:rPr>
        <w:t>s</w:t>
      </w:r>
      <w:r w:rsidR="000A45C6">
        <w:rPr>
          <w:lang w:eastAsia="ja-JP"/>
        </w:rPr>
        <w:t xml:space="preserve"> for other UEs can then be corrected based on the previously determined correction terms. </w:t>
      </w:r>
      <w:r w:rsidR="00E20490">
        <w:rPr>
          <w:lang w:eastAsia="ja-JP"/>
        </w:rPr>
        <w:t>This principle is well known from e.g., Differential-GNSS operation.</w:t>
      </w:r>
      <w:r w:rsidR="00745EFB">
        <w:rPr>
          <w:lang w:eastAsia="ja-JP"/>
        </w:rPr>
        <w:t xml:space="preserve"> </w:t>
      </w:r>
    </w:p>
    <w:p w14:paraId="1BF5E8AC" w14:textId="0B99F580" w:rsidR="00DE1B2A" w:rsidRDefault="00745EFB" w:rsidP="00DF7582">
      <w:pPr>
        <w:rPr>
          <w:lang w:eastAsia="ja-JP"/>
        </w:rPr>
      </w:pPr>
      <w:r>
        <w:rPr>
          <w:lang w:eastAsia="ja-JP"/>
        </w:rPr>
        <w:t xml:space="preserve">The </w:t>
      </w:r>
      <w:r w:rsidR="00845AD9">
        <w:rPr>
          <w:lang w:eastAsia="ja-JP"/>
        </w:rPr>
        <w:t xml:space="preserve">PRUs </w:t>
      </w:r>
      <w:r>
        <w:rPr>
          <w:lang w:eastAsia="ja-JP"/>
        </w:rPr>
        <w:t xml:space="preserve">perform </w:t>
      </w:r>
      <w:r w:rsidR="00187981">
        <w:rPr>
          <w:lang w:eastAsia="ja-JP"/>
        </w:rPr>
        <w:t>positioning measurements just like a normal UE</w:t>
      </w:r>
      <w:r w:rsidR="00246437">
        <w:rPr>
          <w:lang w:eastAsia="ja-JP"/>
        </w:rPr>
        <w:t>, but at an a-priori known location</w:t>
      </w:r>
      <w:r w:rsidR="00187981">
        <w:rPr>
          <w:lang w:eastAsia="ja-JP"/>
        </w:rPr>
        <w:t xml:space="preserve">. Therefore, the </w:t>
      </w:r>
      <w:r w:rsidR="00845AD9">
        <w:rPr>
          <w:lang w:eastAsia="ja-JP"/>
        </w:rPr>
        <w:t>PRU</w:t>
      </w:r>
      <w:r w:rsidR="00E8525A">
        <w:rPr>
          <w:lang w:eastAsia="ja-JP"/>
        </w:rPr>
        <w:t>-</w:t>
      </w:r>
      <w:r w:rsidR="00187981">
        <w:rPr>
          <w:lang w:eastAsia="ja-JP"/>
        </w:rPr>
        <w:t xml:space="preserve">terminated positioning protocols </w:t>
      </w:r>
      <w:r w:rsidR="00BB686D">
        <w:rPr>
          <w:lang w:eastAsia="ja-JP"/>
        </w:rPr>
        <w:t>c</w:t>
      </w:r>
      <w:r w:rsidR="00187981">
        <w:rPr>
          <w:lang w:eastAsia="ja-JP"/>
        </w:rPr>
        <w:t xml:space="preserve">ould be the </w:t>
      </w:r>
      <w:r w:rsidR="00D123DA">
        <w:rPr>
          <w:lang w:eastAsia="ja-JP"/>
        </w:rPr>
        <w:t>same protocols as used for normal UE</w:t>
      </w:r>
      <w:r w:rsidR="00A63959">
        <w:rPr>
          <w:lang w:eastAsia="ja-JP"/>
        </w:rPr>
        <w:t xml:space="preserve"> positioning</w:t>
      </w:r>
      <w:r w:rsidR="00D123DA">
        <w:rPr>
          <w:lang w:eastAsia="ja-JP"/>
        </w:rPr>
        <w:t>.</w:t>
      </w:r>
    </w:p>
    <w:p w14:paraId="730F01C3" w14:textId="77777777" w:rsidR="00C12F90" w:rsidRDefault="00C12F90" w:rsidP="00DF7582">
      <w:pPr>
        <w:rPr>
          <w:lang w:eastAsia="ja-JP"/>
        </w:rPr>
      </w:pPr>
    </w:p>
    <w:p w14:paraId="4DF64AC9" w14:textId="2C6BDC3C" w:rsidR="00011813" w:rsidRDefault="00011813" w:rsidP="00D71D4F">
      <w:pPr>
        <w:pStyle w:val="NO"/>
        <w:spacing w:after="60"/>
        <w:rPr>
          <w:lang w:eastAsia="ja-JP"/>
        </w:rPr>
      </w:pPr>
      <w:r w:rsidRPr="00C140FB">
        <w:rPr>
          <w:b/>
          <w:bCs/>
          <w:lang w:eastAsia="ja-JP"/>
        </w:rPr>
        <w:t xml:space="preserve">Observation </w:t>
      </w:r>
      <w:r>
        <w:rPr>
          <w:b/>
          <w:bCs/>
          <w:lang w:eastAsia="ja-JP"/>
        </w:rPr>
        <w:t>1</w:t>
      </w:r>
      <w:r w:rsidRPr="00C140FB">
        <w:rPr>
          <w:b/>
          <w:bCs/>
          <w:lang w:eastAsia="ja-JP"/>
        </w:rPr>
        <w:t>:</w:t>
      </w:r>
      <w:r>
        <w:rPr>
          <w:lang w:eastAsia="ja-JP"/>
        </w:rPr>
        <w:tab/>
        <w:t>T</w:t>
      </w:r>
      <w:r w:rsidRPr="00011813">
        <w:rPr>
          <w:lang w:eastAsia="ja-JP"/>
        </w:rPr>
        <w:t xml:space="preserve">he </w:t>
      </w:r>
      <w:r w:rsidR="00845AD9">
        <w:rPr>
          <w:lang w:eastAsia="ja-JP"/>
        </w:rPr>
        <w:t>PRU</w:t>
      </w:r>
      <w:r w:rsidRPr="00011813">
        <w:rPr>
          <w:lang w:eastAsia="ja-JP"/>
        </w:rPr>
        <w:t>-terminated positioning protocols could be the same protocols as used for normal UE positioning.</w:t>
      </w:r>
    </w:p>
    <w:p w14:paraId="6A58E8E8" w14:textId="13EADB12" w:rsidR="007869AA" w:rsidRDefault="00E21137" w:rsidP="00E21137">
      <w:pPr>
        <w:pStyle w:val="Heading1"/>
      </w:pPr>
      <w:r>
        <w:t>3.</w:t>
      </w:r>
      <w:r>
        <w:tab/>
      </w:r>
      <w:r w:rsidRPr="00E21137">
        <w:t>UE Positioning Operations</w:t>
      </w:r>
    </w:p>
    <w:p w14:paraId="20B88D12" w14:textId="52E11B01" w:rsidR="00654E32" w:rsidRDefault="007869AA" w:rsidP="00616969">
      <w:pPr>
        <w:rPr>
          <w:lang w:eastAsia="ja-JP"/>
        </w:rPr>
      </w:pPr>
      <w:r>
        <w:rPr>
          <w:lang w:eastAsia="ja-JP"/>
        </w:rPr>
        <w:t>The gener</w:t>
      </w:r>
      <w:r w:rsidR="00E21137">
        <w:rPr>
          <w:lang w:eastAsia="ja-JP"/>
        </w:rPr>
        <w:t xml:space="preserve">al UE positioning operation is summarized in clause </w:t>
      </w:r>
      <w:r w:rsidR="00AA102A">
        <w:rPr>
          <w:lang w:eastAsia="ja-JP"/>
        </w:rPr>
        <w:t>5.2 of TS 38.</w:t>
      </w:r>
      <w:r w:rsidR="003B4FA4">
        <w:rPr>
          <w:lang w:eastAsia="ja-JP"/>
        </w:rPr>
        <w:t>3</w:t>
      </w:r>
      <w:r w:rsidR="00AA102A">
        <w:rPr>
          <w:lang w:eastAsia="ja-JP"/>
        </w:rPr>
        <w:t>05 [</w:t>
      </w:r>
      <w:r w:rsidR="00B833FA">
        <w:rPr>
          <w:lang w:eastAsia="ja-JP"/>
        </w:rPr>
        <w:t>3</w:t>
      </w:r>
      <w:r w:rsidR="00AA102A">
        <w:rPr>
          <w:lang w:eastAsia="ja-JP"/>
        </w:rPr>
        <w:t xml:space="preserve">] and clause </w:t>
      </w:r>
      <w:r w:rsidR="00027415" w:rsidRPr="00027415">
        <w:rPr>
          <w:lang w:eastAsia="ja-JP"/>
        </w:rPr>
        <w:t>6.11</w:t>
      </w:r>
      <w:r w:rsidR="00027415">
        <w:rPr>
          <w:lang w:eastAsia="ja-JP"/>
        </w:rPr>
        <w:t xml:space="preserve"> of TS 23.273 [</w:t>
      </w:r>
      <w:r w:rsidR="00B833FA">
        <w:rPr>
          <w:lang w:eastAsia="ja-JP"/>
        </w:rPr>
        <w:t>4</w:t>
      </w:r>
      <w:r w:rsidR="00027415">
        <w:rPr>
          <w:lang w:eastAsia="ja-JP"/>
        </w:rPr>
        <w:t>]</w:t>
      </w:r>
      <w:r w:rsidR="00910C74">
        <w:rPr>
          <w:lang w:eastAsia="ja-JP"/>
        </w:rPr>
        <w:t xml:space="preserve"> and is shown in Figure 1 below</w:t>
      </w:r>
      <w:r w:rsidR="00027415">
        <w:rPr>
          <w:lang w:eastAsia="ja-JP"/>
        </w:rPr>
        <w:t xml:space="preserve">. </w:t>
      </w:r>
      <w:r w:rsidR="00C64959">
        <w:rPr>
          <w:lang w:eastAsia="ja-JP"/>
        </w:rPr>
        <w:t xml:space="preserve">At Step 1, either some entity in the 5GC </w:t>
      </w:r>
      <w:r w:rsidR="004D5D24">
        <w:rPr>
          <w:lang w:eastAsia="ja-JP"/>
        </w:rPr>
        <w:t xml:space="preserve">(e.g., a GMLC), </w:t>
      </w:r>
      <w:r w:rsidR="00025FAF">
        <w:rPr>
          <w:lang w:eastAsia="ja-JP"/>
        </w:rPr>
        <w:t xml:space="preserve">or the UE, or the AMF itself </w:t>
      </w:r>
      <w:r w:rsidR="002B163C" w:rsidRPr="0007416F">
        <w:t>(e.g. to locate the UE for an emergency call)</w:t>
      </w:r>
      <w:r w:rsidR="002B163C">
        <w:t xml:space="preserve"> </w:t>
      </w:r>
      <w:r w:rsidR="00E72981">
        <w:rPr>
          <w:lang w:eastAsia="ja-JP"/>
        </w:rPr>
        <w:t xml:space="preserve">requests some location services from an </w:t>
      </w:r>
      <w:r w:rsidR="00156B36">
        <w:rPr>
          <w:lang w:eastAsia="ja-JP"/>
        </w:rPr>
        <w:t>AMF</w:t>
      </w:r>
      <w:r w:rsidR="00E72981">
        <w:rPr>
          <w:lang w:eastAsia="ja-JP"/>
        </w:rPr>
        <w:t>.</w:t>
      </w:r>
      <w:r w:rsidR="00025FAF">
        <w:rPr>
          <w:lang w:eastAsia="ja-JP"/>
        </w:rPr>
        <w:t xml:space="preserve"> </w:t>
      </w:r>
      <w:r w:rsidR="00156B36">
        <w:rPr>
          <w:lang w:eastAsia="ja-JP"/>
        </w:rPr>
        <w:t xml:space="preserve">The AMF then </w:t>
      </w:r>
      <w:r w:rsidR="00C87496">
        <w:rPr>
          <w:lang w:eastAsia="ja-JP"/>
        </w:rPr>
        <w:t>transfers</w:t>
      </w:r>
      <w:r w:rsidR="00156B36">
        <w:rPr>
          <w:lang w:eastAsia="ja-JP"/>
        </w:rPr>
        <w:t xml:space="preserve"> the location request </w:t>
      </w:r>
      <w:r w:rsidR="00F321CD">
        <w:rPr>
          <w:lang w:eastAsia="ja-JP"/>
        </w:rPr>
        <w:t xml:space="preserve">to an LMF at Step 2 in Figure 1. </w:t>
      </w:r>
      <w:r w:rsidR="00CA3884">
        <w:rPr>
          <w:lang w:eastAsia="ja-JP"/>
        </w:rPr>
        <w:t xml:space="preserve">The LMF may then invoke one or more </w:t>
      </w:r>
      <w:r w:rsidR="00413ABE">
        <w:rPr>
          <w:lang w:eastAsia="ja-JP"/>
        </w:rPr>
        <w:t xml:space="preserve">LPP </w:t>
      </w:r>
      <w:r w:rsidR="002235EC">
        <w:rPr>
          <w:lang w:eastAsia="ja-JP"/>
        </w:rPr>
        <w:t xml:space="preserve">and/or NRPPa </w:t>
      </w:r>
      <w:r w:rsidR="00CA3884">
        <w:rPr>
          <w:lang w:eastAsia="ja-JP"/>
        </w:rPr>
        <w:t>positioning procedures with the UE and/or NG-RAN at Step 3.</w:t>
      </w:r>
      <w:r w:rsidR="00750432">
        <w:rPr>
          <w:lang w:eastAsia="ja-JP"/>
        </w:rPr>
        <w:t xml:space="preserve"> </w:t>
      </w:r>
      <w:r w:rsidR="00C33A9D">
        <w:rPr>
          <w:lang w:eastAsia="ja-JP"/>
        </w:rPr>
        <w:t xml:space="preserve">Once the LMF has determined the UE location based on the </w:t>
      </w:r>
      <w:r w:rsidR="00893908">
        <w:rPr>
          <w:lang w:eastAsia="ja-JP"/>
        </w:rPr>
        <w:t>measurement</w:t>
      </w:r>
      <w:r w:rsidR="00C33A9D">
        <w:rPr>
          <w:lang w:eastAsia="ja-JP"/>
        </w:rPr>
        <w:t xml:space="preserve"> information received </w:t>
      </w:r>
      <w:r w:rsidR="00EC20FF">
        <w:rPr>
          <w:lang w:eastAsia="ja-JP"/>
        </w:rPr>
        <w:t>in Step 3, the LMF provides the location estimate to the AMF at Step 4, which then provides the UE location to the requesting client</w:t>
      </w:r>
      <w:r w:rsidR="009F2D27">
        <w:rPr>
          <w:lang w:eastAsia="ja-JP"/>
        </w:rPr>
        <w:t xml:space="preserve"> at Step 5.</w:t>
      </w:r>
    </w:p>
    <w:p w14:paraId="23B03654" w14:textId="03E528E0" w:rsidR="00AB2335" w:rsidRDefault="00A53C9E" w:rsidP="00616969">
      <w:pPr>
        <w:rPr>
          <w:lang w:eastAsia="ja-JP"/>
        </w:rPr>
      </w:pPr>
      <w:r>
        <w:rPr>
          <w:lang w:eastAsia="ja-JP"/>
        </w:rPr>
        <w:t xml:space="preserve">A </w:t>
      </w:r>
      <w:r w:rsidR="007603ED" w:rsidRPr="007603ED">
        <w:rPr>
          <w:lang w:eastAsia="ja-JP"/>
        </w:rPr>
        <w:t>prerequisite</w:t>
      </w:r>
      <w:r>
        <w:rPr>
          <w:lang w:eastAsia="ja-JP"/>
        </w:rPr>
        <w:t xml:space="preserve"> for Step 3</w:t>
      </w:r>
      <w:r w:rsidR="007603ED">
        <w:rPr>
          <w:lang w:eastAsia="ja-JP"/>
        </w:rPr>
        <w:t xml:space="preserve"> is that </w:t>
      </w:r>
      <w:r w:rsidR="006B15DB">
        <w:rPr>
          <w:lang w:eastAsia="ja-JP"/>
        </w:rPr>
        <w:t>a</w:t>
      </w:r>
      <w:r w:rsidR="006B15DB" w:rsidRPr="006B15DB">
        <w:rPr>
          <w:lang w:eastAsia="ja-JP"/>
        </w:rPr>
        <w:t xml:space="preserve"> </w:t>
      </w:r>
      <w:bookmarkStart w:id="10" w:name="_Hlk66679378"/>
      <w:r w:rsidR="006B15DB" w:rsidRPr="006B15DB">
        <w:rPr>
          <w:lang w:eastAsia="ja-JP"/>
        </w:rPr>
        <w:t>LCS Correlation</w:t>
      </w:r>
      <w:bookmarkEnd w:id="10"/>
      <w:r w:rsidR="006B15DB" w:rsidRPr="006B15DB">
        <w:rPr>
          <w:lang w:eastAsia="ja-JP"/>
        </w:rPr>
        <w:t xml:space="preserve"> identifier and the AMF identity has been passed to the LMF by the serving AMF</w:t>
      </w:r>
      <w:r w:rsidR="006B15DB">
        <w:rPr>
          <w:lang w:eastAsia="ja-JP"/>
        </w:rPr>
        <w:t xml:space="preserve">, as described in </w:t>
      </w:r>
      <w:r w:rsidR="006B15DB" w:rsidRPr="006B15DB">
        <w:rPr>
          <w:lang w:eastAsia="ja-JP"/>
        </w:rPr>
        <w:t>TS 23.273 [</w:t>
      </w:r>
      <w:r w:rsidR="00B833FA">
        <w:rPr>
          <w:lang w:eastAsia="ja-JP"/>
        </w:rPr>
        <w:t>4</w:t>
      </w:r>
      <w:r w:rsidR="006B15DB" w:rsidRPr="006B15DB">
        <w:rPr>
          <w:lang w:eastAsia="ja-JP"/>
        </w:rPr>
        <w:t>]</w:t>
      </w:r>
      <w:r w:rsidR="006B15DB">
        <w:rPr>
          <w:lang w:eastAsia="ja-JP"/>
        </w:rPr>
        <w:t xml:space="preserve"> (e.g., clause </w:t>
      </w:r>
      <w:r w:rsidR="00F32B4E" w:rsidRPr="00F32B4E">
        <w:rPr>
          <w:lang w:eastAsia="ja-JP"/>
        </w:rPr>
        <w:t>6.11.1</w:t>
      </w:r>
      <w:r w:rsidR="00F32B4E">
        <w:rPr>
          <w:lang w:eastAsia="ja-JP"/>
        </w:rPr>
        <w:t xml:space="preserve">). </w:t>
      </w:r>
      <w:r w:rsidR="00A716BD">
        <w:rPr>
          <w:lang w:eastAsia="ja-JP"/>
        </w:rPr>
        <w:t xml:space="preserve">The LCS Correlation ID and the AMF ID are </w:t>
      </w:r>
      <w:r w:rsidR="00E918DB">
        <w:rPr>
          <w:lang w:eastAsia="ja-JP"/>
        </w:rPr>
        <w:t xml:space="preserve">provided by the AMF to the LMF in the </w:t>
      </w:r>
      <w:r w:rsidR="00143C7D">
        <w:rPr>
          <w:lang w:eastAsia="ja-JP"/>
        </w:rPr>
        <w:t>Location Service Request at Step 2 in Figure 1 (</w:t>
      </w:r>
      <w:r w:rsidR="00A51EFC">
        <w:rPr>
          <w:lang w:eastAsia="ja-JP"/>
        </w:rPr>
        <w:t>Nlmf_Location_DetermineLocationRequest service operation [</w:t>
      </w:r>
      <w:r w:rsidR="00B833FA">
        <w:rPr>
          <w:lang w:eastAsia="ja-JP"/>
        </w:rPr>
        <w:t>5</w:t>
      </w:r>
      <w:r w:rsidR="00A51EFC">
        <w:rPr>
          <w:lang w:eastAsia="ja-JP"/>
        </w:rPr>
        <w:t>]</w:t>
      </w:r>
      <w:r w:rsidR="00197FC7">
        <w:rPr>
          <w:lang w:eastAsia="ja-JP"/>
        </w:rPr>
        <w:t xml:space="preserve"> towards the LMF</w:t>
      </w:r>
      <w:r w:rsidR="00A51EFC">
        <w:rPr>
          <w:lang w:eastAsia="ja-JP"/>
        </w:rPr>
        <w:t>).</w:t>
      </w:r>
      <w:r w:rsidR="009E06E0">
        <w:rPr>
          <w:lang w:eastAsia="ja-JP"/>
        </w:rPr>
        <w:t xml:space="preserve"> </w:t>
      </w:r>
      <w:r w:rsidR="00C4145E">
        <w:rPr>
          <w:lang w:eastAsia="ja-JP"/>
        </w:rPr>
        <w:t xml:space="preserve">When the LMF </w:t>
      </w:r>
      <w:r w:rsidR="008427B9">
        <w:rPr>
          <w:lang w:eastAsia="ja-JP"/>
        </w:rPr>
        <w:t xml:space="preserve">then instigates </w:t>
      </w:r>
      <w:r w:rsidR="00B26E77">
        <w:rPr>
          <w:lang w:eastAsia="ja-JP"/>
        </w:rPr>
        <w:t xml:space="preserve">Step 3 using </w:t>
      </w:r>
      <w:r w:rsidR="008427B9">
        <w:rPr>
          <w:lang w:eastAsia="ja-JP"/>
        </w:rPr>
        <w:t>a</w:t>
      </w:r>
      <w:r w:rsidR="00F37333">
        <w:rPr>
          <w:lang w:eastAsia="ja-JP"/>
        </w:rPr>
        <w:t>n</w:t>
      </w:r>
      <w:r w:rsidR="0044672A">
        <w:rPr>
          <w:lang w:eastAsia="ja-JP"/>
        </w:rPr>
        <w:t xml:space="preserve"> (UE associated) </w:t>
      </w:r>
      <w:r w:rsidR="00576C6B">
        <w:rPr>
          <w:lang w:eastAsia="ja-JP"/>
        </w:rPr>
        <w:t>Namf_Communication_N1N2MessageTransfer</w:t>
      </w:r>
      <w:r w:rsidR="009718A9">
        <w:rPr>
          <w:lang w:eastAsia="ja-JP"/>
        </w:rPr>
        <w:t xml:space="preserve"> </w:t>
      </w:r>
      <w:r w:rsidR="00051728">
        <w:rPr>
          <w:lang w:eastAsia="ja-JP"/>
        </w:rPr>
        <w:t xml:space="preserve">service operation </w:t>
      </w:r>
      <w:r w:rsidR="006D0D90">
        <w:rPr>
          <w:lang w:eastAsia="ja-JP"/>
        </w:rPr>
        <w:t>[</w:t>
      </w:r>
      <w:r w:rsidR="00B833FA">
        <w:rPr>
          <w:lang w:eastAsia="ja-JP"/>
        </w:rPr>
        <w:t>6</w:t>
      </w:r>
      <w:r w:rsidR="006D0D90">
        <w:rPr>
          <w:lang w:eastAsia="ja-JP"/>
        </w:rPr>
        <w:t xml:space="preserve">] </w:t>
      </w:r>
      <w:r w:rsidR="00051728">
        <w:rPr>
          <w:lang w:eastAsia="ja-JP"/>
        </w:rPr>
        <w:t>toward</w:t>
      </w:r>
      <w:r w:rsidR="009718A9">
        <w:rPr>
          <w:lang w:eastAsia="ja-JP"/>
        </w:rPr>
        <w:t xml:space="preserve">s </w:t>
      </w:r>
      <w:r w:rsidR="00051728">
        <w:rPr>
          <w:lang w:eastAsia="ja-JP"/>
        </w:rPr>
        <w:t>the AMF</w:t>
      </w:r>
      <w:r w:rsidR="00576C6B">
        <w:rPr>
          <w:lang w:eastAsia="ja-JP"/>
        </w:rPr>
        <w:t xml:space="preserve"> </w:t>
      </w:r>
      <w:r w:rsidR="00EE07C8">
        <w:rPr>
          <w:lang w:eastAsia="ja-JP"/>
        </w:rPr>
        <w:t>with</w:t>
      </w:r>
      <w:r w:rsidR="00576C6B">
        <w:rPr>
          <w:lang w:eastAsia="ja-JP"/>
        </w:rPr>
        <w:t xml:space="preserve"> a LPP or </w:t>
      </w:r>
      <w:r w:rsidR="005222CC">
        <w:rPr>
          <w:lang w:eastAsia="ja-JP"/>
        </w:rPr>
        <w:t>NRPPa PDU</w:t>
      </w:r>
      <w:r w:rsidR="00EE07C8">
        <w:rPr>
          <w:lang w:eastAsia="ja-JP"/>
        </w:rPr>
        <w:t xml:space="preserve"> included</w:t>
      </w:r>
      <w:r w:rsidR="005222CC">
        <w:rPr>
          <w:lang w:eastAsia="ja-JP"/>
        </w:rPr>
        <w:t xml:space="preserve">, the LMF </w:t>
      </w:r>
      <w:r w:rsidR="00640C15">
        <w:rPr>
          <w:lang w:eastAsia="ja-JP"/>
        </w:rPr>
        <w:t xml:space="preserve">also </w:t>
      </w:r>
      <w:r w:rsidR="005222CC">
        <w:rPr>
          <w:lang w:eastAsia="ja-JP"/>
        </w:rPr>
        <w:t xml:space="preserve">includes the </w:t>
      </w:r>
      <w:r w:rsidR="005222CC" w:rsidRPr="005222CC">
        <w:rPr>
          <w:lang w:eastAsia="ja-JP"/>
        </w:rPr>
        <w:t>LCS Correlation</w:t>
      </w:r>
      <w:r w:rsidR="005222CC">
        <w:rPr>
          <w:lang w:eastAsia="ja-JP"/>
        </w:rPr>
        <w:t xml:space="preserve"> ID for this location session</w:t>
      </w:r>
      <w:r w:rsidR="00075F95">
        <w:rPr>
          <w:lang w:eastAsia="ja-JP"/>
        </w:rPr>
        <w:t>, to</w:t>
      </w:r>
      <w:r w:rsidR="005D1D53">
        <w:rPr>
          <w:lang w:eastAsia="ja-JP"/>
        </w:rPr>
        <w:t>gether with the AMF ID</w:t>
      </w:r>
      <w:r w:rsidR="002362DA">
        <w:rPr>
          <w:lang w:eastAsia="ja-JP"/>
        </w:rPr>
        <w:t xml:space="preserve"> which indicates the AMF instance serving the UE</w:t>
      </w:r>
      <w:r w:rsidR="005222CC">
        <w:rPr>
          <w:lang w:eastAsia="ja-JP"/>
        </w:rPr>
        <w:t>.</w:t>
      </w:r>
      <w:r w:rsidR="000F7DA3">
        <w:rPr>
          <w:lang w:eastAsia="ja-JP"/>
        </w:rPr>
        <w:t xml:space="preserve"> </w:t>
      </w:r>
    </w:p>
    <w:p w14:paraId="05BEB267" w14:textId="5178D5D5" w:rsidR="002362DA" w:rsidRDefault="002362DA" w:rsidP="00616969">
      <w:pPr>
        <w:rPr>
          <w:lang w:eastAsia="ja-JP"/>
        </w:rPr>
      </w:pPr>
      <w:r>
        <w:rPr>
          <w:lang w:eastAsia="ja-JP"/>
        </w:rPr>
        <w:t xml:space="preserve">The LMF uses the AMF instance to </w:t>
      </w:r>
      <w:r w:rsidR="007111DB">
        <w:rPr>
          <w:lang w:eastAsia="ja-JP"/>
        </w:rPr>
        <w:t>forward LPP/NRPPa messages to the UE/NG-RAN.</w:t>
      </w:r>
    </w:p>
    <w:p w14:paraId="13581143" w14:textId="4778F0E7" w:rsidR="00C64959" w:rsidRDefault="00C429BB" w:rsidP="00616969">
      <w:pPr>
        <w:rPr>
          <w:lang w:eastAsia="ja-JP"/>
        </w:rPr>
      </w:pPr>
      <w:r>
        <w:rPr>
          <w:lang w:eastAsia="zh-CN"/>
        </w:rPr>
        <w:t xml:space="preserve">The LCS Correlation identifier is used to ensure that during a positioning session between the LMF and UE, positioning response messages from the UE are returned by the AMF to the correct LMF and carrying an indication (the LCS Correlation identifier) which can be recognized by the LMF. </w:t>
      </w:r>
      <w:r w:rsidR="00C26E4B">
        <w:rPr>
          <w:lang w:eastAsia="zh-CN"/>
        </w:rPr>
        <w:t xml:space="preserve"> </w:t>
      </w:r>
    </w:p>
    <w:p w14:paraId="77FF6998" w14:textId="77777777" w:rsidR="00B2081C" w:rsidRDefault="00B2081C" w:rsidP="00616969">
      <w:pPr>
        <w:rPr>
          <w:lang w:eastAsia="ja-JP"/>
        </w:rPr>
      </w:pPr>
    </w:p>
    <w:p w14:paraId="4791CDC3" w14:textId="77777777" w:rsidR="00B2081C" w:rsidRPr="0007416F" w:rsidRDefault="00B2081C" w:rsidP="00B2081C">
      <w:pPr>
        <w:pStyle w:val="TH"/>
      </w:pPr>
      <w:r w:rsidRPr="0007416F">
        <w:object w:dxaOrig="11819" w:dyaOrig="7648" w14:anchorId="3314F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60.05pt" o:ole="">
            <v:imagedata r:id="rId12" o:title=""/>
          </v:shape>
          <o:OLEObject Type="Embed" ProgID="Visio.Drawing.11" ShapeID="_x0000_i1025" DrawAspect="Content" ObjectID="_1689667967" r:id="rId13"/>
        </w:object>
      </w:r>
    </w:p>
    <w:p w14:paraId="3F8F878F" w14:textId="095DC4C3" w:rsidR="00B2081C" w:rsidRPr="0007416F" w:rsidRDefault="00B2081C" w:rsidP="00B2081C">
      <w:pPr>
        <w:pStyle w:val="TF"/>
      </w:pPr>
      <w:r w:rsidRPr="0007416F">
        <w:t xml:space="preserve">Figure </w:t>
      </w:r>
      <w:r>
        <w:t>1</w:t>
      </w:r>
      <w:r w:rsidRPr="0007416F">
        <w:t>: Location Service Support by NG-RAN</w:t>
      </w:r>
      <w:r>
        <w:t xml:space="preserve"> (according to </w:t>
      </w:r>
      <w:r w:rsidR="00C64959">
        <w:t>TS 38.305 [</w:t>
      </w:r>
      <w:r w:rsidR="00B833FA">
        <w:t>3</w:t>
      </w:r>
      <w:r w:rsidR="00C64959">
        <w:t>])</w:t>
      </w:r>
      <w:r w:rsidR="001B62A3">
        <w:t>.</w:t>
      </w:r>
    </w:p>
    <w:p w14:paraId="17FFF1F9" w14:textId="77777777" w:rsidR="007148A3" w:rsidRDefault="007148A3" w:rsidP="00616969">
      <w:pPr>
        <w:rPr>
          <w:lang w:eastAsia="ja-JP"/>
        </w:rPr>
      </w:pPr>
    </w:p>
    <w:p w14:paraId="5BDD56F8" w14:textId="7888B608" w:rsidR="005827A2" w:rsidRDefault="00F65098" w:rsidP="00616969">
      <w:pPr>
        <w:rPr>
          <w:lang w:eastAsia="ja-JP"/>
        </w:rPr>
      </w:pPr>
      <w:r>
        <w:rPr>
          <w:lang w:eastAsia="ja-JP"/>
        </w:rPr>
        <w:t xml:space="preserve">The </w:t>
      </w:r>
      <w:r w:rsidR="00E64319">
        <w:rPr>
          <w:lang w:eastAsia="ja-JP"/>
        </w:rPr>
        <w:t xml:space="preserve">PRU </w:t>
      </w:r>
      <w:r>
        <w:rPr>
          <w:lang w:eastAsia="ja-JP"/>
        </w:rPr>
        <w:t xml:space="preserve">location measurements are used by an LMF to correct the measurements for target UEs. That is, the consumer of the </w:t>
      </w:r>
      <w:r w:rsidR="00E64319">
        <w:rPr>
          <w:lang w:eastAsia="ja-JP"/>
        </w:rPr>
        <w:t xml:space="preserve">PRU </w:t>
      </w:r>
      <w:r>
        <w:rPr>
          <w:lang w:eastAsia="ja-JP"/>
        </w:rPr>
        <w:t>location information is an LMF, and therefore, Step</w:t>
      </w:r>
      <w:r w:rsidR="002C4723">
        <w:rPr>
          <w:lang w:eastAsia="ja-JP"/>
        </w:rPr>
        <w:t>s</w:t>
      </w:r>
      <w:r>
        <w:rPr>
          <w:lang w:eastAsia="ja-JP"/>
        </w:rPr>
        <w:t xml:space="preserve"> 1 </w:t>
      </w:r>
      <w:r w:rsidR="002C4723">
        <w:rPr>
          <w:lang w:eastAsia="ja-JP"/>
        </w:rPr>
        <w:t xml:space="preserve">and 2 </w:t>
      </w:r>
      <w:r>
        <w:rPr>
          <w:lang w:eastAsia="ja-JP"/>
        </w:rPr>
        <w:t>in Figure 1 would not happen</w:t>
      </w:r>
      <w:r w:rsidR="00365CFC">
        <w:rPr>
          <w:lang w:eastAsia="ja-JP"/>
        </w:rPr>
        <w:t xml:space="preserve"> for </w:t>
      </w:r>
      <w:r w:rsidR="00E64319">
        <w:rPr>
          <w:lang w:eastAsia="ja-JP"/>
        </w:rPr>
        <w:t>PRUs</w:t>
      </w:r>
      <w:r w:rsidR="00DE1414">
        <w:rPr>
          <w:lang w:eastAsia="ja-JP"/>
        </w:rPr>
        <w:t>.</w:t>
      </w:r>
    </w:p>
    <w:p w14:paraId="32DDCE43" w14:textId="083A690F" w:rsidR="00616969" w:rsidRDefault="00365CFC" w:rsidP="00616969">
      <w:pPr>
        <w:rPr>
          <w:lang w:eastAsia="ja-JP"/>
        </w:rPr>
      </w:pPr>
      <w:r>
        <w:rPr>
          <w:lang w:eastAsia="ja-JP"/>
        </w:rPr>
        <w:t xml:space="preserve">This essentially means, </w:t>
      </w:r>
      <w:r w:rsidR="005A1192">
        <w:rPr>
          <w:lang w:eastAsia="ja-JP"/>
        </w:rPr>
        <w:t>the</w:t>
      </w:r>
      <w:r>
        <w:rPr>
          <w:lang w:eastAsia="ja-JP"/>
        </w:rPr>
        <w:t xml:space="preserve"> LMF becomes a "LCS Client" </w:t>
      </w:r>
      <w:r w:rsidR="00094648">
        <w:rPr>
          <w:lang w:eastAsia="ja-JP"/>
        </w:rPr>
        <w:t xml:space="preserve">for </w:t>
      </w:r>
      <w:r w:rsidR="00E64319">
        <w:rPr>
          <w:lang w:eastAsia="ja-JP"/>
        </w:rPr>
        <w:t xml:space="preserve">PRUs </w:t>
      </w:r>
      <w:r>
        <w:rPr>
          <w:lang w:eastAsia="ja-JP"/>
        </w:rPr>
        <w:t xml:space="preserve">and need to be enabled to instigate location sessions with a </w:t>
      </w:r>
      <w:r w:rsidR="00E64319">
        <w:rPr>
          <w:lang w:eastAsia="ja-JP"/>
        </w:rPr>
        <w:t xml:space="preserve">PRU </w:t>
      </w:r>
      <w:r w:rsidR="00D20573">
        <w:rPr>
          <w:lang w:eastAsia="ja-JP"/>
        </w:rPr>
        <w:t>in absence of Step</w:t>
      </w:r>
      <w:r w:rsidR="00761AB8">
        <w:rPr>
          <w:lang w:eastAsia="ja-JP"/>
        </w:rPr>
        <w:t>s</w:t>
      </w:r>
      <w:r w:rsidR="00D20573">
        <w:rPr>
          <w:lang w:eastAsia="ja-JP"/>
        </w:rPr>
        <w:t xml:space="preserve"> </w:t>
      </w:r>
      <w:r w:rsidR="00761AB8">
        <w:rPr>
          <w:lang w:eastAsia="ja-JP"/>
        </w:rPr>
        <w:t>1/</w:t>
      </w:r>
      <w:r w:rsidR="00D20573">
        <w:rPr>
          <w:lang w:eastAsia="ja-JP"/>
        </w:rPr>
        <w:t>2</w:t>
      </w:r>
      <w:r w:rsidR="00630CE3">
        <w:rPr>
          <w:lang w:eastAsia="ja-JP"/>
        </w:rPr>
        <w:t xml:space="preserve"> in Figure 1</w:t>
      </w:r>
      <w:r>
        <w:rPr>
          <w:lang w:eastAsia="ja-JP"/>
        </w:rPr>
        <w:t>.</w:t>
      </w:r>
    </w:p>
    <w:p w14:paraId="398601F9" w14:textId="650686EB" w:rsidR="004F4223" w:rsidRDefault="004F4223" w:rsidP="00616969">
      <w:pPr>
        <w:rPr>
          <w:lang w:eastAsia="ja-JP"/>
        </w:rPr>
      </w:pPr>
    </w:p>
    <w:p w14:paraId="4672E0EE" w14:textId="15DFDA45" w:rsidR="004F4223" w:rsidRDefault="004F4223" w:rsidP="00C140FB">
      <w:pPr>
        <w:pStyle w:val="NO"/>
        <w:rPr>
          <w:lang w:eastAsia="ja-JP"/>
        </w:rPr>
      </w:pPr>
      <w:r w:rsidRPr="00C140FB">
        <w:rPr>
          <w:b/>
          <w:bCs/>
          <w:lang w:eastAsia="ja-JP"/>
        </w:rPr>
        <w:t xml:space="preserve">Observation </w:t>
      </w:r>
      <w:r w:rsidR="00011813">
        <w:rPr>
          <w:b/>
          <w:bCs/>
          <w:lang w:eastAsia="ja-JP"/>
        </w:rPr>
        <w:t>2</w:t>
      </w:r>
      <w:r w:rsidRPr="00C140FB">
        <w:rPr>
          <w:b/>
          <w:bCs/>
          <w:lang w:eastAsia="ja-JP"/>
        </w:rPr>
        <w:t>:</w:t>
      </w:r>
      <w:r w:rsidR="00C140FB">
        <w:rPr>
          <w:lang w:eastAsia="ja-JP"/>
        </w:rPr>
        <w:tab/>
      </w:r>
      <w:r w:rsidR="00FC3DBA">
        <w:rPr>
          <w:lang w:eastAsia="ja-JP"/>
        </w:rPr>
        <w:t xml:space="preserve">For </w:t>
      </w:r>
      <w:r w:rsidR="00354620">
        <w:rPr>
          <w:lang w:eastAsia="ja-JP"/>
        </w:rPr>
        <w:t>PRUs</w:t>
      </w:r>
      <w:r w:rsidR="00FC3DBA">
        <w:rPr>
          <w:lang w:eastAsia="ja-JP"/>
        </w:rPr>
        <w:t>, an AMF</w:t>
      </w:r>
      <w:r w:rsidR="007B6A42">
        <w:rPr>
          <w:lang w:eastAsia="ja-JP"/>
        </w:rPr>
        <w:t>/LMF</w:t>
      </w:r>
      <w:r w:rsidR="00FC3DBA">
        <w:rPr>
          <w:lang w:eastAsia="ja-JP"/>
        </w:rPr>
        <w:t xml:space="preserve"> would not receive a location r</w:t>
      </w:r>
      <w:r w:rsidR="009260EB">
        <w:rPr>
          <w:lang w:eastAsia="ja-JP"/>
        </w:rPr>
        <w:t>e</w:t>
      </w:r>
      <w:r w:rsidR="00FC3DBA">
        <w:rPr>
          <w:lang w:eastAsia="ja-JP"/>
        </w:rPr>
        <w:t xml:space="preserve">quest from an </w:t>
      </w:r>
      <w:r w:rsidR="009260EB">
        <w:rPr>
          <w:lang w:eastAsia="ja-JP"/>
        </w:rPr>
        <w:t xml:space="preserve">LCS </w:t>
      </w:r>
      <w:r w:rsidR="00FC3DBA">
        <w:rPr>
          <w:lang w:eastAsia="ja-JP"/>
        </w:rPr>
        <w:t xml:space="preserve">client. Instead, </w:t>
      </w:r>
      <w:r w:rsidR="00C140FB">
        <w:rPr>
          <w:lang w:eastAsia="ja-JP"/>
        </w:rPr>
        <w:t xml:space="preserve">the location client for </w:t>
      </w:r>
      <w:r w:rsidR="00354620">
        <w:rPr>
          <w:lang w:eastAsia="ja-JP"/>
        </w:rPr>
        <w:t xml:space="preserve">PRU </w:t>
      </w:r>
      <w:r w:rsidR="00C140FB">
        <w:rPr>
          <w:lang w:eastAsia="ja-JP"/>
        </w:rPr>
        <w:t>measurements would be the LMF itself.</w:t>
      </w:r>
    </w:p>
    <w:p w14:paraId="19E4EBC8" w14:textId="7E362162" w:rsidR="008B0775" w:rsidRDefault="008B0775" w:rsidP="00C140FB">
      <w:pPr>
        <w:pStyle w:val="NO"/>
        <w:rPr>
          <w:lang w:eastAsia="ja-JP"/>
        </w:rPr>
      </w:pPr>
    </w:p>
    <w:p w14:paraId="0A608F35" w14:textId="76655E82" w:rsidR="00A11AA7" w:rsidRDefault="00A11AA7" w:rsidP="006929E9">
      <w:pPr>
        <w:pStyle w:val="Heading1"/>
      </w:pPr>
      <w:r>
        <w:t>4.</w:t>
      </w:r>
      <w:r>
        <w:tab/>
      </w:r>
      <w:r w:rsidR="00354620">
        <w:t>PRU</w:t>
      </w:r>
      <w:r w:rsidR="00354620" w:rsidRPr="00E21137">
        <w:t xml:space="preserve"> </w:t>
      </w:r>
      <w:r w:rsidRPr="00E21137">
        <w:t>Positioning Operations</w:t>
      </w:r>
    </w:p>
    <w:p w14:paraId="7DABA29C" w14:textId="03E3395D" w:rsidR="008B0775" w:rsidRDefault="008B0775" w:rsidP="008B0775">
      <w:pPr>
        <w:rPr>
          <w:lang w:eastAsia="ja-JP"/>
        </w:rPr>
      </w:pPr>
      <w:r>
        <w:rPr>
          <w:lang w:eastAsia="ja-JP"/>
        </w:rPr>
        <w:t xml:space="preserve">As a consequence of Observation </w:t>
      </w:r>
      <w:r w:rsidR="00B91EA4">
        <w:rPr>
          <w:lang w:eastAsia="ja-JP"/>
        </w:rPr>
        <w:t>2</w:t>
      </w:r>
      <w:r>
        <w:rPr>
          <w:lang w:eastAsia="ja-JP"/>
        </w:rPr>
        <w:t>, Step</w:t>
      </w:r>
      <w:r w:rsidR="0017035C">
        <w:rPr>
          <w:lang w:eastAsia="ja-JP"/>
        </w:rPr>
        <w:t>s</w:t>
      </w:r>
      <w:r>
        <w:rPr>
          <w:lang w:eastAsia="ja-JP"/>
        </w:rPr>
        <w:t xml:space="preserve"> 1</w:t>
      </w:r>
      <w:r w:rsidR="0017035C">
        <w:rPr>
          <w:lang w:eastAsia="ja-JP"/>
        </w:rPr>
        <w:t>/2</w:t>
      </w:r>
      <w:r>
        <w:rPr>
          <w:lang w:eastAsia="ja-JP"/>
        </w:rPr>
        <w:t xml:space="preserve"> in Figure 1 would have to be replaced by a </w:t>
      </w:r>
      <w:r w:rsidR="00244020">
        <w:rPr>
          <w:lang w:eastAsia="ja-JP"/>
        </w:rPr>
        <w:t>"</w:t>
      </w:r>
      <w:r w:rsidR="00354620">
        <w:rPr>
          <w:lang w:eastAsia="ja-JP"/>
        </w:rPr>
        <w:t xml:space="preserve">PRU </w:t>
      </w:r>
      <w:r w:rsidR="00244020">
        <w:rPr>
          <w:lang w:eastAsia="ja-JP"/>
        </w:rPr>
        <w:t xml:space="preserve">Registration" procedure to make an LMF aware of </w:t>
      </w:r>
      <w:r w:rsidR="00354620">
        <w:rPr>
          <w:lang w:eastAsia="ja-JP"/>
        </w:rPr>
        <w:t xml:space="preserve">PRUs </w:t>
      </w:r>
      <w:r w:rsidR="00244020">
        <w:rPr>
          <w:lang w:eastAsia="ja-JP"/>
        </w:rPr>
        <w:t xml:space="preserve">in a network such that </w:t>
      </w:r>
      <w:r w:rsidR="00F47AE5">
        <w:rPr>
          <w:lang w:eastAsia="ja-JP"/>
        </w:rPr>
        <w:t>the</w:t>
      </w:r>
      <w:r w:rsidR="00244020">
        <w:rPr>
          <w:lang w:eastAsia="ja-JP"/>
        </w:rPr>
        <w:t xml:space="preserve"> LMF is </w:t>
      </w:r>
      <w:r w:rsidR="002A14DD">
        <w:rPr>
          <w:lang w:eastAsia="ja-JP"/>
        </w:rPr>
        <w:t>enabled</w:t>
      </w:r>
      <w:r w:rsidR="00244020">
        <w:rPr>
          <w:lang w:eastAsia="ja-JP"/>
        </w:rPr>
        <w:t xml:space="preserve"> to instigate a L</w:t>
      </w:r>
      <w:r w:rsidR="003A3760">
        <w:rPr>
          <w:lang w:eastAsia="ja-JP"/>
        </w:rPr>
        <w:t>P</w:t>
      </w:r>
      <w:r w:rsidR="00244020">
        <w:rPr>
          <w:lang w:eastAsia="ja-JP"/>
        </w:rPr>
        <w:t>P or NRPPa</w:t>
      </w:r>
      <w:r w:rsidR="00F47AE5">
        <w:rPr>
          <w:lang w:eastAsia="ja-JP"/>
        </w:rPr>
        <w:t xml:space="preserve"> </w:t>
      </w:r>
      <w:r w:rsidR="003A3760">
        <w:rPr>
          <w:lang w:eastAsia="ja-JP"/>
        </w:rPr>
        <w:t>session</w:t>
      </w:r>
      <w:r w:rsidR="00F47AE5">
        <w:rPr>
          <w:lang w:eastAsia="ja-JP"/>
        </w:rPr>
        <w:t xml:space="preserve"> with the </w:t>
      </w:r>
      <w:r w:rsidR="00C32E16">
        <w:rPr>
          <w:lang w:eastAsia="ja-JP"/>
        </w:rPr>
        <w:t xml:space="preserve">desired </w:t>
      </w:r>
      <w:r w:rsidR="00354620">
        <w:rPr>
          <w:lang w:eastAsia="ja-JP"/>
        </w:rPr>
        <w:t xml:space="preserve">PRU </w:t>
      </w:r>
      <w:r w:rsidR="00F47AE5">
        <w:rPr>
          <w:lang w:eastAsia="ja-JP"/>
        </w:rPr>
        <w:t xml:space="preserve">or NG-RAN serving the </w:t>
      </w:r>
      <w:r w:rsidR="00354620">
        <w:rPr>
          <w:lang w:eastAsia="ja-JP"/>
        </w:rPr>
        <w:t>PRU</w:t>
      </w:r>
      <w:r w:rsidR="003A3760">
        <w:rPr>
          <w:lang w:eastAsia="ja-JP"/>
        </w:rPr>
        <w:t>, respectively</w:t>
      </w:r>
      <w:r w:rsidR="001B62A3">
        <w:rPr>
          <w:lang w:eastAsia="ja-JP"/>
        </w:rPr>
        <w:t>, as illustrated in Figure 2.</w:t>
      </w:r>
    </w:p>
    <w:p w14:paraId="1CADD3BD" w14:textId="3F1C4980" w:rsidR="007B3ECC" w:rsidRDefault="00450A57" w:rsidP="008B0775">
      <w:pPr>
        <w:rPr>
          <w:lang w:eastAsia="ja-JP"/>
        </w:rPr>
      </w:pPr>
      <w:r>
        <w:rPr>
          <w:lang w:eastAsia="ja-JP"/>
        </w:rPr>
        <w:t>The "</w:t>
      </w:r>
      <w:r w:rsidR="00354620">
        <w:rPr>
          <w:lang w:eastAsia="ja-JP"/>
        </w:rPr>
        <w:t xml:space="preserve">PRU </w:t>
      </w:r>
      <w:r>
        <w:rPr>
          <w:lang w:eastAsia="ja-JP"/>
        </w:rPr>
        <w:t xml:space="preserve">Registration" </w:t>
      </w:r>
      <w:r w:rsidR="00ED1743">
        <w:rPr>
          <w:lang w:eastAsia="ja-JP"/>
        </w:rPr>
        <w:t xml:space="preserve">procedure </w:t>
      </w:r>
      <w:r>
        <w:rPr>
          <w:lang w:eastAsia="ja-JP"/>
        </w:rPr>
        <w:t>at Step 1</w:t>
      </w:r>
      <w:r w:rsidR="004A0290">
        <w:rPr>
          <w:lang w:eastAsia="ja-JP"/>
        </w:rPr>
        <w:t xml:space="preserve"> in Figure 2</w:t>
      </w:r>
      <w:r>
        <w:rPr>
          <w:lang w:eastAsia="ja-JP"/>
        </w:rPr>
        <w:t xml:space="preserve"> should enable an LMF </w:t>
      </w:r>
      <w:r w:rsidR="003725B4">
        <w:rPr>
          <w:lang w:eastAsia="ja-JP"/>
        </w:rPr>
        <w:t xml:space="preserve">to instigate the positioning procedures at Step 3 </w:t>
      </w:r>
      <w:r w:rsidR="00ED1743">
        <w:rPr>
          <w:lang w:eastAsia="ja-JP"/>
        </w:rPr>
        <w:t xml:space="preserve">in the same way </w:t>
      </w:r>
      <w:r w:rsidR="003725B4">
        <w:rPr>
          <w:lang w:eastAsia="ja-JP"/>
        </w:rPr>
        <w:t>as currently specified</w:t>
      </w:r>
      <w:r w:rsidR="00ED1743">
        <w:rPr>
          <w:lang w:eastAsia="ja-JP"/>
        </w:rPr>
        <w:t xml:space="preserve"> for target UEs</w:t>
      </w:r>
      <w:r w:rsidR="003725B4">
        <w:rPr>
          <w:lang w:eastAsia="ja-JP"/>
        </w:rPr>
        <w:t xml:space="preserve">. </w:t>
      </w:r>
    </w:p>
    <w:p w14:paraId="51EC49C6" w14:textId="3B3C8D7D" w:rsidR="001B62A3" w:rsidRPr="0007416F" w:rsidRDefault="004D4DD9" w:rsidP="001B62A3">
      <w:pPr>
        <w:pStyle w:val="TH"/>
      </w:pPr>
      <w:r w:rsidRPr="0007416F">
        <w:object w:dxaOrig="9900" w:dyaOrig="6240" w14:anchorId="10DD7CA0">
          <v:shape id="_x0000_i1026" type="#_x0000_t75" style="width:331.5pt;height:211.15pt" o:ole="">
            <v:imagedata r:id="rId14" o:title=""/>
          </v:shape>
          <o:OLEObject Type="Embed" ProgID="Visio.Drawing.11" ShapeID="_x0000_i1026" DrawAspect="Content" ObjectID="_1689667968" r:id="rId15"/>
        </w:object>
      </w:r>
    </w:p>
    <w:p w14:paraId="70D70778" w14:textId="1D0CD405" w:rsidR="001B62A3" w:rsidRPr="0007416F" w:rsidRDefault="001B62A3" w:rsidP="001B62A3">
      <w:pPr>
        <w:pStyle w:val="TF"/>
      </w:pPr>
      <w:r w:rsidRPr="0007416F">
        <w:t xml:space="preserve">Figure </w:t>
      </w:r>
      <w:r>
        <w:t>2</w:t>
      </w:r>
      <w:r w:rsidRPr="0007416F">
        <w:t xml:space="preserve">: Location Service Support </w:t>
      </w:r>
      <w:r>
        <w:t xml:space="preserve">for </w:t>
      </w:r>
      <w:r w:rsidR="004D4DD9">
        <w:t>PRUs</w:t>
      </w:r>
      <w:r>
        <w:t>.</w:t>
      </w:r>
    </w:p>
    <w:p w14:paraId="78E7E773" w14:textId="102E94F8" w:rsidR="003A3760" w:rsidRDefault="0020490E" w:rsidP="008B0775">
      <w:pPr>
        <w:rPr>
          <w:lang w:eastAsia="ja-JP"/>
        </w:rPr>
      </w:pPr>
      <w:r>
        <w:rPr>
          <w:lang w:eastAsia="ja-JP"/>
        </w:rPr>
        <w:t xml:space="preserve">As also mentioned in the RAN1 agreement in section 1, there are two </w:t>
      </w:r>
      <w:r w:rsidR="000740E4">
        <w:rPr>
          <w:lang w:eastAsia="ja-JP"/>
        </w:rPr>
        <w:t xml:space="preserve">principle </w:t>
      </w:r>
      <w:r w:rsidR="006F36D4">
        <w:rPr>
          <w:lang w:eastAsia="ja-JP"/>
        </w:rPr>
        <w:t xml:space="preserve">architecture </w:t>
      </w:r>
      <w:r>
        <w:rPr>
          <w:lang w:eastAsia="ja-JP"/>
        </w:rPr>
        <w:t xml:space="preserve">options </w:t>
      </w:r>
      <w:r w:rsidR="006F36D4">
        <w:rPr>
          <w:lang w:eastAsia="ja-JP"/>
        </w:rPr>
        <w:t xml:space="preserve">for supporting </w:t>
      </w:r>
      <w:r w:rsidR="00212EB7">
        <w:rPr>
          <w:lang w:eastAsia="ja-JP"/>
        </w:rPr>
        <w:t xml:space="preserve">PRUs </w:t>
      </w:r>
      <w:r w:rsidR="006F36D4">
        <w:rPr>
          <w:lang w:eastAsia="ja-JP"/>
        </w:rPr>
        <w:t>in a network</w:t>
      </w:r>
      <w:r w:rsidR="00EA2052">
        <w:rPr>
          <w:lang w:eastAsia="ja-JP"/>
        </w:rPr>
        <w:t xml:space="preserve"> as </w:t>
      </w:r>
      <w:r w:rsidR="004B7AE7">
        <w:rPr>
          <w:lang w:eastAsia="ja-JP"/>
        </w:rPr>
        <w:t>shown</w:t>
      </w:r>
      <w:r w:rsidR="00EA2052">
        <w:rPr>
          <w:lang w:eastAsia="ja-JP"/>
        </w:rPr>
        <w:t xml:space="preserve"> in Figure 3</w:t>
      </w:r>
      <w:r w:rsidR="006F36D4">
        <w:rPr>
          <w:lang w:eastAsia="ja-JP"/>
        </w:rPr>
        <w:t>:</w:t>
      </w:r>
    </w:p>
    <w:p w14:paraId="623E01AB" w14:textId="661596B4" w:rsidR="006F36D4" w:rsidRDefault="006F36D4" w:rsidP="006F36D4">
      <w:pPr>
        <w:pStyle w:val="B1"/>
        <w:rPr>
          <w:lang w:eastAsia="ja-JP"/>
        </w:rPr>
      </w:pPr>
      <w:r w:rsidRPr="00C462C9">
        <w:rPr>
          <w:b/>
          <w:bCs/>
          <w:lang w:eastAsia="ja-JP"/>
        </w:rPr>
        <w:t>Option 1:</w:t>
      </w:r>
      <w:r>
        <w:rPr>
          <w:lang w:eastAsia="ja-JP"/>
        </w:rPr>
        <w:t xml:space="preserve"> The </w:t>
      </w:r>
      <w:r w:rsidR="00212EB7">
        <w:rPr>
          <w:lang w:eastAsia="ja-JP"/>
        </w:rPr>
        <w:t xml:space="preserve">PRU </w:t>
      </w:r>
      <w:r>
        <w:rPr>
          <w:lang w:eastAsia="ja-JP"/>
        </w:rPr>
        <w:t xml:space="preserve">is </w:t>
      </w:r>
      <w:r w:rsidR="005B2D82">
        <w:rPr>
          <w:lang w:eastAsia="ja-JP"/>
        </w:rPr>
        <w:t>considered</w:t>
      </w:r>
      <w:r>
        <w:rPr>
          <w:lang w:eastAsia="ja-JP"/>
        </w:rPr>
        <w:t xml:space="preserve"> as UE from LMF </w:t>
      </w:r>
      <w:r w:rsidR="005B2D82">
        <w:rPr>
          <w:lang w:eastAsia="ja-JP"/>
        </w:rPr>
        <w:t>p</w:t>
      </w:r>
      <w:r>
        <w:rPr>
          <w:lang w:eastAsia="ja-JP"/>
        </w:rPr>
        <w:t>erspective;</w:t>
      </w:r>
    </w:p>
    <w:p w14:paraId="449867B8" w14:textId="65436276" w:rsidR="005B2D82" w:rsidRDefault="006F36D4" w:rsidP="00EA2052">
      <w:pPr>
        <w:pStyle w:val="B1"/>
        <w:rPr>
          <w:lang w:eastAsia="ja-JP"/>
        </w:rPr>
      </w:pPr>
      <w:r w:rsidRPr="00C462C9">
        <w:rPr>
          <w:b/>
          <w:bCs/>
          <w:lang w:eastAsia="ja-JP"/>
        </w:rPr>
        <w:t>Option 2:</w:t>
      </w:r>
      <w:r>
        <w:rPr>
          <w:lang w:eastAsia="ja-JP"/>
        </w:rPr>
        <w:t xml:space="preserve"> The </w:t>
      </w:r>
      <w:r w:rsidR="00212EB7">
        <w:rPr>
          <w:lang w:eastAsia="ja-JP"/>
        </w:rPr>
        <w:t xml:space="preserve">PRU </w:t>
      </w:r>
      <w:r>
        <w:rPr>
          <w:lang w:eastAsia="ja-JP"/>
        </w:rPr>
        <w:t xml:space="preserve">is </w:t>
      </w:r>
      <w:r w:rsidR="005B2D82">
        <w:rPr>
          <w:lang w:eastAsia="ja-JP"/>
        </w:rPr>
        <w:t>considered as part of a gNB (e.g.,</w:t>
      </w:r>
      <w:r w:rsidR="0038374E">
        <w:rPr>
          <w:lang w:eastAsia="ja-JP"/>
        </w:rPr>
        <w:t xml:space="preserve"> gNB-DU,</w:t>
      </w:r>
      <w:r w:rsidR="005B2D82">
        <w:rPr>
          <w:lang w:eastAsia="ja-JP"/>
        </w:rPr>
        <w:t xml:space="preserve"> enha</w:t>
      </w:r>
      <w:r w:rsidR="00FF5C37">
        <w:rPr>
          <w:lang w:eastAsia="ja-JP"/>
        </w:rPr>
        <w:t>n</w:t>
      </w:r>
      <w:r w:rsidR="005B2D82">
        <w:rPr>
          <w:lang w:eastAsia="ja-JP"/>
        </w:rPr>
        <w:t>ced TRP</w:t>
      </w:r>
      <w:r w:rsidR="0001239E">
        <w:rPr>
          <w:lang w:eastAsia="ja-JP"/>
        </w:rPr>
        <w:t>, etc.</w:t>
      </w:r>
      <w:r w:rsidR="005B2D82">
        <w:rPr>
          <w:lang w:eastAsia="ja-JP"/>
        </w:rPr>
        <w:t>) from LMF perspective.</w:t>
      </w:r>
    </w:p>
    <w:p w14:paraId="5484FC8F" w14:textId="49C7B5F7" w:rsidR="00BC3349" w:rsidRDefault="00BC3349" w:rsidP="00BC3349">
      <w:pPr>
        <w:rPr>
          <w:lang w:eastAsia="ja-JP"/>
        </w:rPr>
      </w:pPr>
      <w:r>
        <w:rPr>
          <w:lang w:eastAsia="ja-JP"/>
        </w:rPr>
        <w:t>Both options are discussed and evaluated in the following.</w:t>
      </w:r>
    </w:p>
    <w:p w14:paraId="797A044A" w14:textId="6525385C" w:rsidR="004337E2" w:rsidRDefault="008339F8" w:rsidP="00FA6ADA">
      <w:pPr>
        <w:keepLines/>
        <w:rPr>
          <w:lang w:eastAsia="ja-JP"/>
        </w:rPr>
      </w:pPr>
      <w:r>
        <w:rPr>
          <w:lang w:eastAsia="ja-JP"/>
        </w:rPr>
        <w:object w:dxaOrig="9676" w:dyaOrig="5115" w14:anchorId="45F4F599">
          <v:shape id="_x0000_i1027" type="#_x0000_t75" style="width:483.6pt;height:254.7pt" o:ole="">
            <v:imagedata r:id="rId16" o:title=""/>
          </v:shape>
          <o:OLEObject Type="Embed" ProgID="Visio.Drawing.11" ShapeID="_x0000_i1027" DrawAspect="Content" ObjectID="_1689667969" r:id="rId17"/>
        </w:object>
      </w:r>
    </w:p>
    <w:p w14:paraId="15E2A6FB" w14:textId="5FF0060D" w:rsidR="001B62A3" w:rsidRDefault="004A323B" w:rsidP="00FA6ADA">
      <w:pPr>
        <w:pStyle w:val="TF"/>
        <w:rPr>
          <w:lang w:eastAsia="ja-JP"/>
        </w:rPr>
      </w:pPr>
      <w:r>
        <w:rPr>
          <w:lang w:eastAsia="ja-JP"/>
        </w:rPr>
        <w:t xml:space="preserve">Figure 3: </w:t>
      </w:r>
      <w:r w:rsidR="00B44BB4">
        <w:rPr>
          <w:lang w:eastAsia="ja-JP"/>
        </w:rPr>
        <w:t xml:space="preserve">Positioning Architecture with </w:t>
      </w:r>
      <w:r w:rsidR="00B833FA">
        <w:rPr>
          <w:lang w:eastAsia="ja-JP"/>
        </w:rPr>
        <w:t>PRUs</w:t>
      </w:r>
      <w:r w:rsidR="00B44BB4">
        <w:rPr>
          <w:lang w:eastAsia="ja-JP"/>
        </w:rPr>
        <w:t>.</w:t>
      </w:r>
    </w:p>
    <w:p w14:paraId="3564A05C" w14:textId="7068C236" w:rsidR="00BC3349" w:rsidRDefault="00BC3349" w:rsidP="00B44BB4">
      <w:pPr>
        <w:pStyle w:val="TF"/>
        <w:rPr>
          <w:lang w:eastAsia="ja-JP"/>
        </w:rPr>
      </w:pPr>
    </w:p>
    <w:p w14:paraId="66618902" w14:textId="2359DBBD" w:rsidR="00BC3349" w:rsidRDefault="00BC3349" w:rsidP="00BC3349">
      <w:pPr>
        <w:pStyle w:val="Heading1"/>
      </w:pPr>
      <w:r>
        <w:lastRenderedPageBreak/>
        <w:t>5.</w:t>
      </w:r>
      <w:r>
        <w:tab/>
      </w:r>
      <w:r w:rsidR="008339F8">
        <w:t>PRU</w:t>
      </w:r>
      <w:r w:rsidR="008339F8" w:rsidRPr="00E21137">
        <w:t xml:space="preserve"> </w:t>
      </w:r>
      <w:r>
        <w:t>Registration Procedure</w:t>
      </w:r>
    </w:p>
    <w:p w14:paraId="791F3620" w14:textId="494F991B" w:rsidR="00BC3349" w:rsidRDefault="00C000DD" w:rsidP="00261309">
      <w:pPr>
        <w:pStyle w:val="Heading2"/>
      </w:pPr>
      <w:r>
        <w:t>5.1</w:t>
      </w:r>
      <w:r>
        <w:tab/>
      </w:r>
      <w:r w:rsidR="0022241F">
        <w:t xml:space="preserve">Option 1: </w:t>
      </w:r>
      <w:r w:rsidR="008339F8">
        <w:t xml:space="preserve">PRU </w:t>
      </w:r>
      <w:r w:rsidR="0022241F">
        <w:t xml:space="preserve">operates as a UE </w:t>
      </w:r>
      <w:r w:rsidR="00261309">
        <w:t>from LMF perspective</w:t>
      </w:r>
    </w:p>
    <w:p w14:paraId="65EEF7E2" w14:textId="6F1C688F" w:rsidR="009829F1" w:rsidRPr="009829F1" w:rsidRDefault="00B15899" w:rsidP="009829F1">
      <w:pPr>
        <w:rPr>
          <w:lang w:eastAsia="ja-JP"/>
        </w:rPr>
      </w:pPr>
      <w:r>
        <w:rPr>
          <w:lang w:eastAsia="ja-JP"/>
        </w:rPr>
        <w:t xml:space="preserve">If the </w:t>
      </w:r>
      <w:r w:rsidR="008339F8">
        <w:rPr>
          <w:lang w:eastAsia="ja-JP"/>
        </w:rPr>
        <w:t xml:space="preserve">PRU </w:t>
      </w:r>
      <w:r>
        <w:rPr>
          <w:lang w:eastAsia="ja-JP"/>
        </w:rPr>
        <w:t xml:space="preserve">can be </w:t>
      </w:r>
      <w:r w:rsidR="002A14DD">
        <w:rPr>
          <w:lang w:eastAsia="ja-JP"/>
        </w:rPr>
        <w:t>regarded</w:t>
      </w:r>
      <w:r>
        <w:rPr>
          <w:lang w:eastAsia="ja-JP"/>
        </w:rPr>
        <w:t xml:space="preserve"> as a "UE" from LMF perspective, two general </w:t>
      </w:r>
      <w:r w:rsidR="008339F8">
        <w:rPr>
          <w:lang w:eastAsia="ja-JP"/>
        </w:rPr>
        <w:t xml:space="preserve">PRU </w:t>
      </w:r>
      <w:r>
        <w:rPr>
          <w:lang w:eastAsia="ja-JP"/>
        </w:rPr>
        <w:t>registration procedures seem possible, as described in section 5.1.1 and 5.1.2 below.</w:t>
      </w:r>
    </w:p>
    <w:p w14:paraId="3DA3FABB" w14:textId="2FE41808" w:rsidR="00261309" w:rsidRDefault="00B46E37" w:rsidP="005376E1">
      <w:pPr>
        <w:pStyle w:val="Heading3"/>
      </w:pPr>
      <w:r>
        <w:t>5.1.1</w:t>
      </w:r>
      <w:r>
        <w:tab/>
      </w:r>
      <w:r w:rsidR="005376E1">
        <w:t>Solution 1:</w:t>
      </w:r>
      <w:r w:rsidR="001E0E16">
        <w:t xml:space="preserve"> </w:t>
      </w:r>
      <w:r w:rsidR="008339F8">
        <w:t xml:space="preserve">PRU </w:t>
      </w:r>
      <w:r w:rsidR="001E0E16">
        <w:t>Access Registration</w:t>
      </w:r>
    </w:p>
    <w:p w14:paraId="3CB20E7C" w14:textId="36A06484" w:rsidR="005376E1" w:rsidRDefault="00952A86" w:rsidP="00BC3349">
      <w:pPr>
        <w:rPr>
          <w:lang w:eastAsia="ja-JP"/>
        </w:rPr>
      </w:pPr>
      <w:r>
        <w:rPr>
          <w:lang w:eastAsia="ja-JP"/>
        </w:rPr>
        <w:t xml:space="preserve">In this </w:t>
      </w:r>
      <w:r w:rsidR="00E43B12">
        <w:rPr>
          <w:lang w:eastAsia="ja-JP"/>
        </w:rPr>
        <w:t>s</w:t>
      </w:r>
      <w:r>
        <w:rPr>
          <w:lang w:eastAsia="ja-JP"/>
        </w:rPr>
        <w:t>olut</w:t>
      </w:r>
      <w:r w:rsidR="005226A2">
        <w:rPr>
          <w:lang w:eastAsia="ja-JP"/>
        </w:rPr>
        <w:t>i</w:t>
      </w:r>
      <w:r>
        <w:rPr>
          <w:lang w:eastAsia="ja-JP"/>
        </w:rPr>
        <w:t xml:space="preserve">on, the </w:t>
      </w:r>
      <w:r w:rsidR="008339F8">
        <w:rPr>
          <w:lang w:eastAsia="ja-JP"/>
        </w:rPr>
        <w:t xml:space="preserve">PRU </w:t>
      </w:r>
      <w:r>
        <w:rPr>
          <w:lang w:eastAsia="ja-JP"/>
        </w:rPr>
        <w:t xml:space="preserve">registers to the </w:t>
      </w:r>
      <w:r w:rsidR="008B4CD0" w:rsidRPr="008B4CD0">
        <w:rPr>
          <w:lang w:eastAsia="ja-JP"/>
        </w:rPr>
        <w:t xml:space="preserve">gNB and the 5G Core Network like a normal UE. As part of this registration </w:t>
      </w:r>
      <w:r w:rsidR="00DE557D">
        <w:rPr>
          <w:lang w:eastAsia="ja-JP"/>
        </w:rPr>
        <w:t>procedure</w:t>
      </w:r>
      <w:r w:rsidR="008B4CD0" w:rsidRPr="008B4CD0">
        <w:rPr>
          <w:lang w:eastAsia="ja-JP"/>
        </w:rPr>
        <w:t xml:space="preserve">, the UE provides an indication to the serving AMF whether the device can function as a </w:t>
      </w:r>
      <w:r w:rsidR="00380F45">
        <w:rPr>
          <w:lang w:eastAsia="ja-JP"/>
        </w:rPr>
        <w:t>Position Reference Unit</w:t>
      </w:r>
      <w:r w:rsidR="001A1C16">
        <w:rPr>
          <w:lang w:eastAsia="ja-JP"/>
        </w:rPr>
        <w:t xml:space="preserve">. </w:t>
      </w:r>
      <w:r w:rsidR="001A1C16" w:rsidRPr="001A1C16">
        <w:rPr>
          <w:lang w:eastAsia="ja-JP"/>
        </w:rPr>
        <w:t xml:space="preserve">The serving AMF </w:t>
      </w:r>
      <w:r w:rsidR="00F215E8">
        <w:rPr>
          <w:lang w:eastAsia="ja-JP"/>
        </w:rPr>
        <w:t xml:space="preserve">then </w:t>
      </w:r>
      <w:r w:rsidR="001A1C16" w:rsidRPr="001A1C16">
        <w:rPr>
          <w:lang w:eastAsia="ja-JP"/>
        </w:rPr>
        <w:t xml:space="preserve">registers the </w:t>
      </w:r>
      <w:r w:rsidR="00380F45">
        <w:rPr>
          <w:lang w:eastAsia="ja-JP"/>
        </w:rPr>
        <w:t>PRU</w:t>
      </w:r>
      <w:r w:rsidR="00380F45" w:rsidRPr="001A1C16">
        <w:rPr>
          <w:lang w:eastAsia="ja-JP"/>
        </w:rPr>
        <w:t xml:space="preserve"> </w:t>
      </w:r>
      <w:r w:rsidR="001A1C16" w:rsidRPr="001A1C16">
        <w:rPr>
          <w:lang w:eastAsia="ja-JP"/>
        </w:rPr>
        <w:t xml:space="preserve">at an LMF using a new </w:t>
      </w:r>
      <w:r w:rsidR="00380F45">
        <w:rPr>
          <w:lang w:eastAsia="ja-JP"/>
        </w:rPr>
        <w:t>PRU</w:t>
      </w:r>
      <w:r w:rsidR="001A1C16" w:rsidRPr="001A1C16">
        <w:rPr>
          <w:lang w:eastAsia="ja-JP"/>
        </w:rPr>
        <w:t xml:space="preserve"> Registration Request </w:t>
      </w:r>
      <w:r w:rsidR="00CD3FEC">
        <w:rPr>
          <w:lang w:eastAsia="ja-JP"/>
        </w:rPr>
        <w:t xml:space="preserve">service </w:t>
      </w:r>
      <w:r w:rsidR="001A1C16" w:rsidRPr="001A1C16">
        <w:rPr>
          <w:lang w:eastAsia="ja-JP"/>
        </w:rPr>
        <w:t>operation</w:t>
      </w:r>
      <w:r w:rsidR="00CD3FEC">
        <w:rPr>
          <w:lang w:eastAsia="ja-JP"/>
        </w:rPr>
        <w:t xml:space="preserve"> towards an LMF</w:t>
      </w:r>
      <w:r w:rsidR="001A1C16" w:rsidRPr="001A1C16">
        <w:rPr>
          <w:lang w:eastAsia="ja-JP"/>
        </w:rPr>
        <w:t xml:space="preserve">. The </w:t>
      </w:r>
      <w:r w:rsidR="004069D8">
        <w:rPr>
          <w:lang w:eastAsia="ja-JP"/>
        </w:rPr>
        <w:t>PRU</w:t>
      </w:r>
      <w:r w:rsidR="001A1C16" w:rsidRPr="001A1C16">
        <w:rPr>
          <w:lang w:eastAsia="ja-JP"/>
        </w:rPr>
        <w:t xml:space="preserve"> Registration operation enables an LMF to exchange LPP </w:t>
      </w:r>
      <w:r w:rsidR="001A1C16">
        <w:rPr>
          <w:lang w:eastAsia="ja-JP"/>
        </w:rPr>
        <w:t xml:space="preserve">and NRPPa </w:t>
      </w:r>
      <w:r w:rsidR="001A1C16" w:rsidRPr="001A1C16">
        <w:rPr>
          <w:lang w:eastAsia="ja-JP"/>
        </w:rPr>
        <w:t xml:space="preserve">messages between LMF and </w:t>
      </w:r>
      <w:r w:rsidR="004069D8">
        <w:rPr>
          <w:lang w:eastAsia="ja-JP"/>
        </w:rPr>
        <w:t>PRU</w:t>
      </w:r>
      <w:r w:rsidR="001A1C16">
        <w:rPr>
          <w:lang w:eastAsia="ja-JP"/>
        </w:rPr>
        <w:t xml:space="preserve"> and NG-RAN, respectively</w:t>
      </w:r>
      <w:r w:rsidR="00CD3FEC">
        <w:rPr>
          <w:lang w:eastAsia="ja-JP"/>
        </w:rPr>
        <w:t xml:space="preserve">, at a later time when </w:t>
      </w:r>
      <w:r w:rsidR="00EE1999">
        <w:rPr>
          <w:lang w:eastAsia="ja-JP"/>
        </w:rPr>
        <w:t>the LMF requires location measurement</w:t>
      </w:r>
      <w:r w:rsidR="00444AAF">
        <w:rPr>
          <w:lang w:eastAsia="ja-JP"/>
        </w:rPr>
        <w:t>s</w:t>
      </w:r>
      <w:r w:rsidR="00EE1999">
        <w:rPr>
          <w:lang w:eastAsia="ja-JP"/>
        </w:rPr>
        <w:t xml:space="preserve"> from a (registered) </w:t>
      </w:r>
      <w:r w:rsidR="004069D8">
        <w:rPr>
          <w:lang w:eastAsia="ja-JP"/>
        </w:rPr>
        <w:t>PRU</w:t>
      </w:r>
      <w:r w:rsidR="00EE1999">
        <w:rPr>
          <w:lang w:eastAsia="ja-JP"/>
        </w:rPr>
        <w:t>.</w:t>
      </w:r>
    </w:p>
    <w:p w14:paraId="5A967184" w14:textId="4ACF1413" w:rsidR="00480853" w:rsidRDefault="00480853" w:rsidP="00BC3349">
      <w:pPr>
        <w:rPr>
          <w:lang w:eastAsia="ja-JP"/>
        </w:rPr>
      </w:pPr>
      <w:r>
        <w:rPr>
          <w:lang w:eastAsia="ja-JP"/>
        </w:rPr>
        <w:t xml:space="preserve">The procedure is shown in Figure </w:t>
      </w:r>
      <w:r w:rsidR="0066719F">
        <w:rPr>
          <w:lang w:eastAsia="ja-JP"/>
        </w:rPr>
        <w:t>4</w:t>
      </w:r>
      <w:r w:rsidR="002E55A5">
        <w:rPr>
          <w:lang w:eastAsia="ja-JP"/>
        </w:rPr>
        <w:t xml:space="preserve"> below</w:t>
      </w:r>
      <w:r w:rsidR="00DE557D">
        <w:rPr>
          <w:lang w:eastAsia="ja-JP"/>
        </w:rPr>
        <w:t xml:space="preserve">. </w:t>
      </w:r>
      <w:r w:rsidR="0066719F">
        <w:rPr>
          <w:lang w:eastAsia="ja-JP"/>
        </w:rPr>
        <w:t xml:space="preserve"> </w:t>
      </w:r>
      <w:r w:rsidR="002E55A5">
        <w:rPr>
          <w:lang w:eastAsia="ja-JP"/>
        </w:rPr>
        <w:t>Steps 1-11 are</w:t>
      </w:r>
      <w:r w:rsidR="0066719F">
        <w:rPr>
          <w:lang w:eastAsia="ja-JP"/>
        </w:rPr>
        <w:t xml:space="preserve"> the same general procedure </w:t>
      </w:r>
      <w:r w:rsidR="00DB0944">
        <w:rPr>
          <w:lang w:eastAsia="ja-JP"/>
        </w:rPr>
        <w:t xml:space="preserve">as used </w:t>
      </w:r>
      <w:r w:rsidR="00BE231A">
        <w:rPr>
          <w:lang w:eastAsia="ja-JP"/>
        </w:rPr>
        <w:t xml:space="preserve">for UE registration </w:t>
      </w:r>
      <w:r w:rsidR="00216A53">
        <w:rPr>
          <w:lang w:eastAsia="ja-JP"/>
        </w:rPr>
        <w:t>with the gNB and the 5G Core Network</w:t>
      </w:r>
      <w:r w:rsidR="00DB0944">
        <w:rPr>
          <w:lang w:eastAsia="ja-JP"/>
        </w:rPr>
        <w:t xml:space="preserve"> with the addition of Steps 4 and 5.</w:t>
      </w:r>
    </w:p>
    <w:p w14:paraId="1D40839E" w14:textId="423CFF4F" w:rsidR="009A38E7" w:rsidRDefault="0080685F" w:rsidP="00BC3349">
      <w:r>
        <w:object w:dxaOrig="10425" w:dyaOrig="11760" w14:anchorId="70D1FFCE">
          <v:shape id="_x0000_i1028" type="#_x0000_t75" style="width:521.75pt;height:587.8pt" o:ole="">
            <v:imagedata r:id="rId18" o:title=""/>
          </v:shape>
          <o:OLEObject Type="Embed" ProgID="Visio.Drawing.11" ShapeID="_x0000_i1028" DrawAspect="Content" ObjectID="_1689667970" r:id="rId19"/>
        </w:object>
      </w:r>
    </w:p>
    <w:p w14:paraId="2736ECEF" w14:textId="391B4DFF" w:rsidR="00D95ED3" w:rsidRDefault="00D95ED3" w:rsidP="00D95ED3">
      <w:pPr>
        <w:pStyle w:val="TF"/>
        <w:rPr>
          <w:lang w:eastAsia="ja-JP"/>
        </w:rPr>
      </w:pPr>
      <w:r>
        <w:rPr>
          <w:lang w:eastAsia="ja-JP"/>
        </w:rPr>
        <w:t xml:space="preserve">Figure 4: </w:t>
      </w:r>
      <w:r w:rsidR="00AF27C2">
        <w:rPr>
          <w:lang w:eastAsia="ja-JP"/>
        </w:rPr>
        <w:t xml:space="preserve">PRU </w:t>
      </w:r>
      <w:r>
        <w:rPr>
          <w:lang w:eastAsia="ja-JP"/>
        </w:rPr>
        <w:t>Positioning Operation (Solution 1).</w:t>
      </w:r>
    </w:p>
    <w:p w14:paraId="7DEF74D2" w14:textId="46C961E0" w:rsidR="00BC3349" w:rsidRDefault="00BC3349" w:rsidP="00BC3349">
      <w:pPr>
        <w:rPr>
          <w:lang w:eastAsia="ja-JP"/>
        </w:rPr>
      </w:pPr>
    </w:p>
    <w:p w14:paraId="36BC9901" w14:textId="7E916A50" w:rsidR="00C468A1" w:rsidRDefault="00C468A1" w:rsidP="00C468A1">
      <w:pPr>
        <w:pStyle w:val="B1"/>
        <w:rPr>
          <w:lang w:eastAsia="ja-JP"/>
        </w:rPr>
      </w:pPr>
      <w:r>
        <w:rPr>
          <w:lang w:eastAsia="ja-JP"/>
        </w:rPr>
        <w:t>1.</w:t>
      </w:r>
      <w:r>
        <w:rPr>
          <w:lang w:eastAsia="ja-JP"/>
        </w:rPr>
        <w:tab/>
        <w:t xml:space="preserve">The </w:t>
      </w:r>
      <w:r w:rsidR="00AF27C2">
        <w:rPr>
          <w:lang w:eastAsia="ja-JP"/>
        </w:rPr>
        <w:t xml:space="preserve">PRU </w:t>
      </w:r>
      <w:r w:rsidR="00090152">
        <w:rPr>
          <w:lang w:eastAsia="ja-JP"/>
        </w:rPr>
        <w:t>and NG-RAN Node perform the 5G-NR RRC Connection Setup procedure</w:t>
      </w:r>
      <w:r w:rsidR="00FC08D2">
        <w:rPr>
          <w:lang w:eastAsia="ja-JP"/>
        </w:rPr>
        <w:t xml:space="preserve"> (like a normal UE)</w:t>
      </w:r>
      <w:r w:rsidR="00090152">
        <w:rPr>
          <w:lang w:eastAsia="ja-JP"/>
        </w:rPr>
        <w:t xml:space="preserve">. </w:t>
      </w:r>
      <w:r w:rsidR="00957B1A">
        <w:rPr>
          <w:lang w:eastAsia="ja-JP"/>
        </w:rPr>
        <w:t xml:space="preserve">At the end of this procedure, the </w:t>
      </w:r>
      <w:r w:rsidR="00AF27C2">
        <w:rPr>
          <w:lang w:eastAsia="ja-JP"/>
        </w:rPr>
        <w:t xml:space="preserve">PRU </w:t>
      </w:r>
      <w:r w:rsidR="00957B1A">
        <w:rPr>
          <w:lang w:eastAsia="ja-JP"/>
        </w:rPr>
        <w:t>sends the RRC Se</w:t>
      </w:r>
      <w:r w:rsidR="00E1305B">
        <w:rPr>
          <w:lang w:eastAsia="ja-JP"/>
        </w:rPr>
        <w:t xml:space="preserve">tup Complete message with a "Registration Request" in the </w:t>
      </w:r>
      <w:r w:rsidR="00E1305B" w:rsidRPr="00E1305B">
        <w:rPr>
          <w:i/>
          <w:iCs/>
          <w:lang w:eastAsia="ja-JP"/>
        </w:rPr>
        <w:t>dedicatedNAS-Message</w:t>
      </w:r>
      <w:r w:rsidR="00E1305B">
        <w:rPr>
          <w:lang w:eastAsia="ja-JP"/>
        </w:rPr>
        <w:t xml:space="preserve"> field</w:t>
      </w:r>
      <w:r w:rsidR="00C26ECC">
        <w:rPr>
          <w:lang w:eastAsia="ja-JP"/>
        </w:rPr>
        <w:t xml:space="preserve"> to the NG-RAN Node</w:t>
      </w:r>
      <w:r w:rsidR="00E1305B">
        <w:rPr>
          <w:lang w:eastAsia="ja-JP"/>
        </w:rPr>
        <w:t>.</w:t>
      </w:r>
    </w:p>
    <w:p w14:paraId="2390302F" w14:textId="31440C6E" w:rsidR="00AD17A6" w:rsidRDefault="00BB466D" w:rsidP="00C468A1">
      <w:pPr>
        <w:pStyle w:val="B1"/>
        <w:rPr>
          <w:rFonts w:eastAsia="MS Mincho"/>
        </w:rPr>
      </w:pPr>
      <w:r>
        <w:rPr>
          <w:lang w:eastAsia="ja-JP"/>
        </w:rPr>
        <w:tab/>
        <w:t>The NAS Registration Request includes the 5GMM Capability IEI</w:t>
      </w:r>
      <w:r w:rsidR="0032229D">
        <w:rPr>
          <w:lang w:eastAsia="ja-JP"/>
        </w:rPr>
        <w:t>, as specified in TS 24.501 [</w:t>
      </w:r>
      <w:r w:rsidR="00AF27C2">
        <w:rPr>
          <w:lang w:eastAsia="ja-JP"/>
        </w:rPr>
        <w:t>7</w:t>
      </w:r>
      <w:r w:rsidR="0032229D">
        <w:rPr>
          <w:lang w:eastAsia="ja-JP"/>
        </w:rPr>
        <w:t>]. Th</w:t>
      </w:r>
      <w:r w:rsidR="009038B3">
        <w:rPr>
          <w:lang w:eastAsia="ja-JP"/>
        </w:rPr>
        <w:t xml:space="preserve">is IE </w:t>
      </w:r>
      <w:r w:rsidR="003B0E3E">
        <w:rPr>
          <w:lang w:eastAsia="ja-JP"/>
        </w:rPr>
        <w:t xml:space="preserve">currently </w:t>
      </w:r>
      <w:r w:rsidR="009038B3">
        <w:rPr>
          <w:lang w:eastAsia="ja-JP"/>
        </w:rPr>
        <w:t xml:space="preserve">includes an indication </w:t>
      </w:r>
      <w:r w:rsidR="005A540C">
        <w:rPr>
          <w:lang w:eastAsia="ja-JP"/>
        </w:rPr>
        <w:t xml:space="preserve">whether the UE supports LPP and </w:t>
      </w:r>
      <w:r w:rsidR="003B0E3E">
        <w:rPr>
          <w:lang w:eastAsia="ja-JP"/>
        </w:rPr>
        <w:t xml:space="preserve">the </w:t>
      </w:r>
      <w:r w:rsidR="00305242">
        <w:rPr>
          <w:lang w:eastAsia="ja-JP"/>
        </w:rPr>
        <w:t>5G-</w:t>
      </w:r>
      <w:r w:rsidR="005A540C">
        <w:rPr>
          <w:lang w:eastAsia="ja-JP"/>
        </w:rPr>
        <w:t>LCS</w:t>
      </w:r>
      <w:r w:rsidR="003B0E3E">
        <w:rPr>
          <w:lang w:eastAsia="ja-JP"/>
        </w:rPr>
        <w:t xml:space="preserve"> </w:t>
      </w:r>
      <w:r w:rsidR="0077045B">
        <w:rPr>
          <w:rFonts w:eastAsia="MS Mincho"/>
        </w:rPr>
        <w:t>notification mechanisms</w:t>
      </w:r>
      <w:r w:rsidR="003B0E3E">
        <w:rPr>
          <w:rFonts w:eastAsia="MS Mincho"/>
        </w:rPr>
        <w:t xml:space="preserve">. An additional bit can be allocated to indicate whether the UE </w:t>
      </w:r>
      <w:r w:rsidR="00607F2E">
        <w:rPr>
          <w:rFonts w:eastAsia="MS Mincho"/>
        </w:rPr>
        <w:t xml:space="preserve">can operate as </w:t>
      </w:r>
      <w:r w:rsidR="004C756F">
        <w:t>Positioning Reference Unit</w:t>
      </w:r>
      <w:r w:rsidR="00607F2E">
        <w:rPr>
          <w:rFonts w:eastAsia="MS Mincho"/>
        </w:rPr>
        <w:t>.</w:t>
      </w:r>
    </w:p>
    <w:p w14:paraId="5D776AA7" w14:textId="2B0C0191" w:rsidR="003D145B" w:rsidRDefault="003D145B" w:rsidP="00C468A1">
      <w:pPr>
        <w:pStyle w:val="B1"/>
        <w:rPr>
          <w:rFonts w:eastAsia="MS Mincho"/>
        </w:rPr>
      </w:pPr>
      <w:r>
        <w:rPr>
          <w:rFonts w:eastAsia="MS Mincho"/>
        </w:rPr>
        <w:lastRenderedPageBreak/>
        <w:t>2.</w:t>
      </w:r>
      <w:r>
        <w:rPr>
          <w:rFonts w:eastAsia="MS Mincho"/>
        </w:rPr>
        <w:tab/>
        <w:t xml:space="preserve">The gNB selects the AMF and allocates a </w:t>
      </w:r>
      <w:r w:rsidR="00CC2B8F">
        <w:rPr>
          <w:rFonts w:eastAsia="MS Mincho"/>
        </w:rPr>
        <w:t>"</w:t>
      </w:r>
      <w:r>
        <w:rPr>
          <w:rFonts w:eastAsia="MS Mincho"/>
        </w:rPr>
        <w:t>RAN UE NGAP ID"</w:t>
      </w:r>
      <w:r w:rsidR="00CC2B8F">
        <w:rPr>
          <w:rFonts w:eastAsia="MS Mincho"/>
        </w:rPr>
        <w:t xml:space="preserve">. The AMF will use this ID to address the </w:t>
      </w:r>
      <w:r w:rsidR="004C756F">
        <w:rPr>
          <w:rFonts w:eastAsia="MS Mincho"/>
        </w:rPr>
        <w:t xml:space="preserve">PRU </w:t>
      </w:r>
      <w:r w:rsidR="00CC2B8F">
        <w:rPr>
          <w:rFonts w:eastAsia="MS Mincho"/>
        </w:rPr>
        <w:t xml:space="preserve">context on the gNB. </w:t>
      </w:r>
      <w:r w:rsidR="00BE22E1">
        <w:rPr>
          <w:rFonts w:eastAsia="MS Mincho"/>
        </w:rPr>
        <w:br/>
        <w:t xml:space="preserve">The gNB then sends the NGAP Initial UE Message to the selected AMF. The message carries the "Registration Request" </w:t>
      </w:r>
      <w:r w:rsidR="009C3AA9">
        <w:rPr>
          <w:rFonts w:eastAsia="MS Mincho"/>
        </w:rPr>
        <w:t xml:space="preserve">message that was received from the </w:t>
      </w:r>
      <w:r w:rsidR="00366DA2">
        <w:rPr>
          <w:rFonts w:eastAsia="MS Mincho"/>
        </w:rPr>
        <w:t xml:space="preserve">PRU </w:t>
      </w:r>
      <w:r w:rsidR="009C3AA9">
        <w:rPr>
          <w:rFonts w:eastAsia="MS Mincho"/>
        </w:rPr>
        <w:t>in the RRC Setup Compete messag</w:t>
      </w:r>
      <w:r w:rsidR="001307BE">
        <w:rPr>
          <w:rFonts w:eastAsia="MS Mincho"/>
        </w:rPr>
        <w:t>e in Step 1.</w:t>
      </w:r>
      <w:r w:rsidR="009C3AA9">
        <w:rPr>
          <w:rFonts w:eastAsia="MS Mincho"/>
        </w:rPr>
        <w:t xml:space="preserve"> The "RAN UE NGAP ID" and the "RRC Establishment Cause" are also included in the message.</w:t>
      </w:r>
    </w:p>
    <w:p w14:paraId="4ACDE972" w14:textId="06A4D3B2" w:rsidR="001307BE" w:rsidRDefault="001307BE" w:rsidP="00C468A1">
      <w:pPr>
        <w:pStyle w:val="B1"/>
        <w:rPr>
          <w:rFonts w:eastAsia="MS Mincho"/>
        </w:rPr>
      </w:pPr>
      <w:r>
        <w:rPr>
          <w:rFonts w:eastAsia="MS Mincho"/>
        </w:rPr>
        <w:t>3.</w:t>
      </w:r>
      <w:r>
        <w:rPr>
          <w:rFonts w:eastAsia="MS Mincho"/>
        </w:rPr>
        <w:tab/>
      </w:r>
      <w:r w:rsidR="00FC58F2">
        <w:rPr>
          <w:rFonts w:eastAsia="MS Mincho"/>
        </w:rPr>
        <w:t xml:space="preserve">The </w:t>
      </w:r>
      <w:r w:rsidR="00366DA2">
        <w:rPr>
          <w:rFonts w:eastAsia="MS Mincho"/>
        </w:rPr>
        <w:t xml:space="preserve">PRU </w:t>
      </w:r>
      <w:r w:rsidR="00FC58F2">
        <w:rPr>
          <w:rFonts w:eastAsia="MS Mincho"/>
        </w:rPr>
        <w:t xml:space="preserve">and </w:t>
      </w:r>
      <w:r w:rsidR="00556908">
        <w:rPr>
          <w:rFonts w:eastAsia="MS Mincho"/>
        </w:rPr>
        <w:t>5GC perform the NAS Authentication and Security procedures.</w:t>
      </w:r>
    </w:p>
    <w:p w14:paraId="7AE50CAD" w14:textId="6E9DA279" w:rsidR="00460E09" w:rsidRDefault="00556908" w:rsidP="00C468A1">
      <w:pPr>
        <w:pStyle w:val="B1"/>
        <w:rPr>
          <w:rFonts w:eastAsia="MS Mincho"/>
        </w:rPr>
      </w:pPr>
      <w:r>
        <w:rPr>
          <w:rFonts w:eastAsia="MS Mincho"/>
        </w:rPr>
        <w:t>4.</w:t>
      </w:r>
      <w:r>
        <w:rPr>
          <w:rFonts w:eastAsia="MS Mincho"/>
        </w:rPr>
        <w:tab/>
      </w:r>
      <w:r w:rsidR="00F731C2">
        <w:rPr>
          <w:rFonts w:eastAsia="MS Mincho"/>
        </w:rPr>
        <w:t xml:space="preserve">If the </w:t>
      </w:r>
      <w:r w:rsidR="00F731C2" w:rsidRPr="00F731C2">
        <w:rPr>
          <w:rFonts w:eastAsia="MS Mincho"/>
        </w:rPr>
        <w:t>5GMM Capability IEI</w:t>
      </w:r>
      <w:r w:rsidR="00D17999">
        <w:rPr>
          <w:rFonts w:eastAsia="MS Mincho"/>
        </w:rPr>
        <w:t xml:space="preserve"> received at Step 2</w:t>
      </w:r>
      <w:r w:rsidR="00F731C2">
        <w:rPr>
          <w:rFonts w:eastAsia="MS Mincho"/>
        </w:rPr>
        <w:t xml:space="preserve"> indicates support for "</w:t>
      </w:r>
      <w:r w:rsidR="00366DA2">
        <w:rPr>
          <w:rFonts w:eastAsia="MS Mincho"/>
        </w:rPr>
        <w:t xml:space="preserve">PRU </w:t>
      </w:r>
      <w:r w:rsidR="00F731C2">
        <w:rPr>
          <w:rFonts w:eastAsia="MS Mincho"/>
        </w:rPr>
        <w:t xml:space="preserve">functionality", the </w:t>
      </w:r>
      <w:r w:rsidR="00CC786B">
        <w:rPr>
          <w:rFonts w:eastAsia="MS Mincho"/>
        </w:rPr>
        <w:t xml:space="preserve">AMF </w:t>
      </w:r>
      <w:r w:rsidR="00E36903">
        <w:rPr>
          <w:rFonts w:eastAsia="MS Mincho"/>
        </w:rPr>
        <w:t>invokes</w:t>
      </w:r>
      <w:r w:rsidR="00431514">
        <w:rPr>
          <w:rFonts w:eastAsia="MS Mincho"/>
        </w:rPr>
        <w:t xml:space="preserve"> a </w:t>
      </w:r>
      <w:r w:rsidR="00605D4F">
        <w:rPr>
          <w:rFonts w:eastAsia="MS Mincho"/>
        </w:rPr>
        <w:t>"</w:t>
      </w:r>
      <w:r w:rsidR="00366DA2">
        <w:rPr>
          <w:rFonts w:eastAsia="MS Mincho"/>
        </w:rPr>
        <w:t>PRU</w:t>
      </w:r>
      <w:r w:rsidR="00431514">
        <w:rPr>
          <w:rFonts w:eastAsia="MS Mincho"/>
        </w:rPr>
        <w:t xml:space="preserve"> Registration Request</w:t>
      </w:r>
      <w:r w:rsidR="00605D4F">
        <w:rPr>
          <w:rFonts w:eastAsia="MS Mincho"/>
        </w:rPr>
        <w:t>"</w:t>
      </w:r>
      <w:r w:rsidR="00431514">
        <w:rPr>
          <w:rFonts w:eastAsia="MS Mincho"/>
        </w:rPr>
        <w:t xml:space="preserve"> </w:t>
      </w:r>
      <w:r w:rsidR="00AD50CA">
        <w:rPr>
          <w:rFonts w:eastAsia="MS Mincho"/>
        </w:rPr>
        <w:t xml:space="preserve">service </w:t>
      </w:r>
      <w:r w:rsidR="00431514">
        <w:rPr>
          <w:rFonts w:eastAsia="MS Mincho"/>
        </w:rPr>
        <w:t xml:space="preserve">operation towards </w:t>
      </w:r>
      <w:r w:rsidR="00605D4F">
        <w:rPr>
          <w:rFonts w:eastAsia="MS Mincho"/>
        </w:rPr>
        <w:t>the</w:t>
      </w:r>
      <w:r w:rsidR="00431514">
        <w:rPr>
          <w:rFonts w:eastAsia="MS Mincho"/>
        </w:rPr>
        <w:t xml:space="preserve"> selected LMF</w:t>
      </w:r>
      <w:r w:rsidR="00D9005D">
        <w:rPr>
          <w:rFonts w:eastAsia="MS Mincho"/>
        </w:rPr>
        <w:t xml:space="preserve"> to register the </w:t>
      </w:r>
      <w:r w:rsidR="00366DA2">
        <w:rPr>
          <w:rFonts w:eastAsia="MS Mincho"/>
        </w:rPr>
        <w:t xml:space="preserve">PRU </w:t>
      </w:r>
      <w:r w:rsidR="00D9005D">
        <w:rPr>
          <w:rFonts w:eastAsia="MS Mincho"/>
        </w:rPr>
        <w:t xml:space="preserve">at the LMF. </w:t>
      </w:r>
      <w:r w:rsidR="00CF296B" w:rsidRPr="00CF296B">
        <w:rPr>
          <w:rFonts w:eastAsia="MS Mincho"/>
        </w:rPr>
        <w:t>The service operation includes a LCS Correlation identifier</w:t>
      </w:r>
      <w:r w:rsidR="00B2660B">
        <w:rPr>
          <w:rFonts w:eastAsia="MS Mincho"/>
        </w:rPr>
        <w:t xml:space="preserve"> and the AMF identity</w:t>
      </w:r>
      <w:r w:rsidR="00460E09">
        <w:rPr>
          <w:rFonts w:eastAsia="MS Mincho"/>
        </w:rPr>
        <w:t>, together with</w:t>
      </w:r>
      <w:r w:rsidR="00CF296B" w:rsidRPr="00CF296B">
        <w:rPr>
          <w:rFonts w:eastAsia="MS Mincho"/>
        </w:rPr>
        <w:t xml:space="preserve"> the serving cell identity</w:t>
      </w:r>
      <w:r w:rsidR="001D3F64">
        <w:rPr>
          <w:rFonts w:eastAsia="MS Mincho"/>
        </w:rPr>
        <w:t xml:space="preserve"> and may also include</w:t>
      </w:r>
      <w:r w:rsidR="00CD6757">
        <w:rPr>
          <w:rFonts w:eastAsia="MS Mincho"/>
        </w:rPr>
        <w:t xml:space="preserve"> </w:t>
      </w:r>
      <w:r w:rsidR="001D3F64">
        <w:rPr>
          <w:rFonts w:eastAsia="MS Mincho"/>
        </w:rPr>
        <w:t>the</w:t>
      </w:r>
      <w:r w:rsidR="00CA4DB3">
        <w:rPr>
          <w:rFonts w:eastAsia="MS Mincho"/>
        </w:rPr>
        <w:t xml:space="preserve"> </w:t>
      </w:r>
      <w:r w:rsidR="00CA4B73">
        <w:rPr>
          <w:rFonts w:eastAsia="MS Mincho"/>
        </w:rPr>
        <w:t>SUPI</w:t>
      </w:r>
      <w:r w:rsidR="00CD6757">
        <w:rPr>
          <w:rFonts w:eastAsia="MS Mincho"/>
        </w:rPr>
        <w:t xml:space="preserve"> and</w:t>
      </w:r>
      <w:r w:rsidR="00CA4B73">
        <w:rPr>
          <w:rFonts w:eastAsia="MS Mincho"/>
        </w:rPr>
        <w:t xml:space="preserve"> PEI</w:t>
      </w:r>
      <w:r w:rsidR="00CA4DB3">
        <w:rPr>
          <w:rFonts w:eastAsia="MS Mincho"/>
        </w:rPr>
        <w:t xml:space="preserve"> of the </w:t>
      </w:r>
      <w:r w:rsidR="00366DA2">
        <w:rPr>
          <w:rFonts w:eastAsia="MS Mincho"/>
        </w:rPr>
        <w:t>PRU</w:t>
      </w:r>
      <w:r w:rsidR="00CA4B73">
        <w:rPr>
          <w:rFonts w:eastAsia="MS Mincho"/>
        </w:rPr>
        <w:t>.</w:t>
      </w:r>
    </w:p>
    <w:p w14:paraId="7B75729F" w14:textId="28CD30AF" w:rsidR="00D56C0F" w:rsidRDefault="00D56C0F" w:rsidP="00C468A1">
      <w:pPr>
        <w:pStyle w:val="B1"/>
        <w:rPr>
          <w:lang w:val="en-US"/>
        </w:rPr>
      </w:pPr>
      <w:r>
        <w:rPr>
          <w:rFonts w:eastAsia="MS Mincho"/>
        </w:rPr>
        <w:t>5.</w:t>
      </w:r>
      <w:r>
        <w:rPr>
          <w:rFonts w:eastAsia="MS Mincho"/>
        </w:rPr>
        <w:tab/>
        <w:t xml:space="preserve">If the LMF can handle the </w:t>
      </w:r>
      <w:r w:rsidR="00366DA2">
        <w:rPr>
          <w:rFonts w:eastAsia="MS Mincho"/>
        </w:rPr>
        <w:t xml:space="preserve">PRU </w:t>
      </w:r>
      <w:r w:rsidR="002A14DD">
        <w:rPr>
          <w:rFonts w:eastAsia="MS Mincho"/>
        </w:rPr>
        <w:t>Registration</w:t>
      </w:r>
      <w:r>
        <w:rPr>
          <w:rFonts w:eastAsia="MS Mincho"/>
        </w:rPr>
        <w:t xml:space="preserve"> Request, </w:t>
      </w:r>
      <w:r w:rsidR="00010462">
        <w:rPr>
          <w:rFonts w:eastAsia="MS Mincho"/>
        </w:rPr>
        <w:t xml:space="preserve">the LMF returns an acknowledgement to the AMF in a </w:t>
      </w:r>
      <w:r w:rsidR="00366DA2">
        <w:rPr>
          <w:rFonts w:eastAsia="MS Mincho"/>
        </w:rPr>
        <w:t>PRU</w:t>
      </w:r>
      <w:r w:rsidR="00010462">
        <w:rPr>
          <w:rFonts w:eastAsia="MS Mincho"/>
        </w:rPr>
        <w:t xml:space="preserve"> Registration Response service operation towards the AMF</w:t>
      </w:r>
      <w:r w:rsidR="00F24DCF">
        <w:rPr>
          <w:rFonts w:eastAsia="MS Mincho"/>
        </w:rPr>
        <w:t xml:space="preserve"> </w:t>
      </w:r>
      <w:r w:rsidR="00F24DCF">
        <w:rPr>
          <w:lang w:val="en-US"/>
        </w:rPr>
        <w:t>including the LCS Correlation identifier received at Step 4.</w:t>
      </w:r>
    </w:p>
    <w:p w14:paraId="74D0786F" w14:textId="7DBBA502" w:rsidR="00F24DCF" w:rsidRDefault="00F24DCF" w:rsidP="00C468A1">
      <w:pPr>
        <w:pStyle w:val="B1"/>
        <w:rPr>
          <w:lang w:val="en-US"/>
        </w:rPr>
      </w:pPr>
      <w:r>
        <w:rPr>
          <w:lang w:val="en-US"/>
        </w:rPr>
        <w:tab/>
        <w:t xml:space="preserve">The LMF stores the </w:t>
      </w:r>
      <w:r w:rsidRPr="00F24DCF">
        <w:rPr>
          <w:lang w:val="en-US"/>
        </w:rPr>
        <w:t xml:space="preserve">LCS Correlation </w:t>
      </w:r>
      <w:r>
        <w:rPr>
          <w:lang w:val="en-US"/>
        </w:rPr>
        <w:t>I</w:t>
      </w:r>
      <w:r w:rsidRPr="00F24DCF">
        <w:rPr>
          <w:lang w:val="en-US"/>
        </w:rPr>
        <w:t xml:space="preserve">dentifier </w:t>
      </w:r>
      <w:r>
        <w:rPr>
          <w:lang w:val="en-US"/>
        </w:rPr>
        <w:t xml:space="preserve">and </w:t>
      </w:r>
      <w:r w:rsidR="009F6182">
        <w:rPr>
          <w:lang w:val="en-US"/>
        </w:rPr>
        <w:t xml:space="preserve">the </w:t>
      </w:r>
      <w:r>
        <w:rPr>
          <w:lang w:val="en-US"/>
        </w:rPr>
        <w:t xml:space="preserve">AMF ID for later use in Steps 13. </w:t>
      </w:r>
    </w:p>
    <w:p w14:paraId="1C64EEC9" w14:textId="174A121C" w:rsidR="006251E4" w:rsidRDefault="006251E4" w:rsidP="00C468A1">
      <w:pPr>
        <w:pStyle w:val="B1"/>
        <w:rPr>
          <w:lang w:val="en-US"/>
        </w:rPr>
      </w:pPr>
      <w:r>
        <w:rPr>
          <w:lang w:val="en-US"/>
        </w:rPr>
        <w:t>6.</w:t>
      </w:r>
      <w:r>
        <w:rPr>
          <w:lang w:val="en-US"/>
        </w:rPr>
        <w:tab/>
      </w:r>
      <w:r w:rsidR="00426EF9">
        <w:rPr>
          <w:lang w:val="en-US"/>
        </w:rPr>
        <w:t xml:space="preserve">The AMF, NG-RAN, and </w:t>
      </w:r>
      <w:r w:rsidR="00366DA2">
        <w:rPr>
          <w:lang w:val="en-US"/>
        </w:rPr>
        <w:t xml:space="preserve">PRU </w:t>
      </w:r>
      <w:r w:rsidR="00426EF9">
        <w:rPr>
          <w:lang w:val="en-US"/>
        </w:rPr>
        <w:t xml:space="preserve">continue the </w:t>
      </w:r>
      <w:r w:rsidR="00990C74">
        <w:rPr>
          <w:lang w:val="en-US"/>
        </w:rPr>
        <w:t xml:space="preserve">general registration procedure as for normal UEs. </w:t>
      </w:r>
      <w:r w:rsidR="00B26528">
        <w:rPr>
          <w:lang w:val="en-US"/>
        </w:rPr>
        <w:t xml:space="preserve">The AMF may initiate a session setup with the gNB. The message </w:t>
      </w:r>
      <w:r w:rsidR="00EE4F3E">
        <w:rPr>
          <w:lang w:val="en-US"/>
        </w:rPr>
        <w:t xml:space="preserve">typically contains the Registration Accept NAS message. </w:t>
      </w:r>
      <w:r w:rsidR="005C01A0">
        <w:rPr>
          <w:lang w:val="en-US"/>
        </w:rPr>
        <w:t xml:space="preserve">The NAS Registration Accept may include an indication that the </w:t>
      </w:r>
      <w:r w:rsidR="00366DA2">
        <w:rPr>
          <w:lang w:val="en-US"/>
        </w:rPr>
        <w:t xml:space="preserve">PRU </w:t>
      </w:r>
      <w:r w:rsidR="005C01A0">
        <w:rPr>
          <w:lang w:val="en-US"/>
        </w:rPr>
        <w:t xml:space="preserve">registration at an LMF was </w:t>
      </w:r>
      <w:r w:rsidR="002A14DD">
        <w:rPr>
          <w:lang w:val="en-US"/>
        </w:rPr>
        <w:t>successful</w:t>
      </w:r>
      <w:r w:rsidR="005C01A0">
        <w:rPr>
          <w:lang w:val="en-US"/>
        </w:rPr>
        <w:t xml:space="preserve">. </w:t>
      </w:r>
    </w:p>
    <w:p w14:paraId="6B6BFD8C" w14:textId="0FA57C04" w:rsidR="00E546F7" w:rsidRDefault="00E546F7" w:rsidP="00C468A1">
      <w:pPr>
        <w:pStyle w:val="B1"/>
        <w:rPr>
          <w:lang w:val="en-US"/>
        </w:rPr>
      </w:pPr>
      <w:r>
        <w:rPr>
          <w:lang w:val="en-US"/>
        </w:rPr>
        <w:t>7.</w:t>
      </w:r>
      <w:r>
        <w:rPr>
          <w:lang w:val="en-US"/>
        </w:rPr>
        <w:tab/>
        <w:t xml:space="preserve">The </w:t>
      </w:r>
      <w:r w:rsidR="00366DA2">
        <w:rPr>
          <w:lang w:val="en-US"/>
        </w:rPr>
        <w:t xml:space="preserve">PRU </w:t>
      </w:r>
      <w:r>
        <w:rPr>
          <w:lang w:val="en-US"/>
        </w:rPr>
        <w:t>and gNB perform the AS Security Procedures</w:t>
      </w:r>
      <w:r w:rsidR="00B16A3B">
        <w:rPr>
          <w:lang w:val="en-US"/>
        </w:rPr>
        <w:t xml:space="preserve">. </w:t>
      </w:r>
    </w:p>
    <w:p w14:paraId="15A7BDCF" w14:textId="6063042B" w:rsidR="00B16A3B" w:rsidRDefault="00B16A3B" w:rsidP="00C468A1">
      <w:pPr>
        <w:pStyle w:val="B1"/>
        <w:rPr>
          <w:lang w:val="en-US"/>
        </w:rPr>
      </w:pPr>
      <w:r>
        <w:rPr>
          <w:lang w:val="en-US"/>
        </w:rPr>
        <w:t>8.</w:t>
      </w:r>
      <w:r>
        <w:rPr>
          <w:lang w:val="en-US"/>
        </w:rPr>
        <w:tab/>
      </w:r>
      <w:r w:rsidR="003C1D8C">
        <w:rPr>
          <w:lang w:val="en-US"/>
        </w:rPr>
        <w:t xml:space="preserve">A RRC Reconfiguration message is </w:t>
      </w:r>
      <w:r w:rsidR="00756109">
        <w:rPr>
          <w:lang w:val="en-US"/>
        </w:rPr>
        <w:t xml:space="preserve">typically </w:t>
      </w:r>
      <w:r w:rsidR="003C1D8C">
        <w:rPr>
          <w:lang w:val="en-US"/>
        </w:rPr>
        <w:t xml:space="preserve">sent to the </w:t>
      </w:r>
      <w:r w:rsidR="00366DA2">
        <w:rPr>
          <w:lang w:val="en-US"/>
        </w:rPr>
        <w:t xml:space="preserve">PRU </w:t>
      </w:r>
      <w:r w:rsidR="00410DB6">
        <w:rPr>
          <w:lang w:val="en-US"/>
        </w:rPr>
        <w:t>for setting up radio bearers, etc.</w:t>
      </w:r>
      <w:r w:rsidR="00686930">
        <w:rPr>
          <w:lang w:val="en-US"/>
        </w:rPr>
        <w:t xml:space="preserve"> The message includes the 5GS Registration Result</w:t>
      </w:r>
      <w:r w:rsidR="00756109">
        <w:rPr>
          <w:lang w:val="en-US"/>
        </w:rPr>
        <w:t xml:space="preserve"> received in the Registration Accept message at Step 6. </w:t>
      </w:r>
      <w:r w:rsidR="00BD6F54">
        <w:rPr>
          <w:lang w:val="en-US"/>
        </w:rPr>
        <w:t xml:space="preserve">The 5GS Registration Result informs the </w:t>
      </w:r>
      <w:r w:rsidR="00CE6759">
        <w:rPr>
          <w:lang w:val="en-US"/>
        </w:rPr>
        <w:t>PRU</w:t>
      </w:r>
      <w:r w:rsidR="00BD6F54">
        <w:rPr>
          <w:lang w:val="en-US"/>
        </w:rPr>
        <w:t xml:space="preserve">whether the registration at an LMF was </w:t>
      </w:r>
      <w:r w:rsidR="002A14DD">
        <w:rPr>
          <w:lang w:val="en-US"/>
        </w:rPr>
        <w:t>successful</w:t>
      </w:r>
      <w:r w:rsidR="00BD6F54">
        <w:rPr>
          <w:lang w:val="en-US"/>
        </w:rPr>
        <w:t xml:space="preserve"> or not.</w:t>
      </w:r>
    </w:p>
    <w:p w14:paraId="64384C41" w14:textId="0037AF89" w:rsidR="00BD6F54" w:rsidRDefault="00BD6F54" w:rsidP="00C468A1">
      <w:pPr>
        <w:pStyle w:val="B1"/>
        <w:rPr>
          <w:lang w:val="en-US"/>
        </w:rPr>
      </w:pPr>
      <w:r>
        <w:rPr>
          <w:lang w:val="en-US"/>
        </w:rPr>
        <w:t xml:space="preserve">9.-11. The </w:t>
      </w:r>
      <w:r w:rsidR="0090284D">
        <w:rPr>
          <w:lang w:val="en-US"/>
        </w:rPr>
        <w:t xml:space="preserve">remaining steps to complete a </w:t>
      </w:r>
      <w:r>
        <w:rPr>
          <w:lang w:val="en-US"/>
        </w:rPr>
        <w:t xml:space="preserve">normal </w:t>
      </w:r>
      <w:r w:rsidR="0090284D" w:rsidRPr="0090284D">
        <w:rPr>
          <w:lang w:val="en-US"/>
        </w:rPr>
        <w:t>registration procedure</w:t>
      </w:r>
      <w:r w:rsidR="0090284D">
        <w:rPr>
          <w:lang w:val="en-US"/>
        </w:rPr>
        <w:t>.</w:t>
      </w:r>
    </w:p>
    <w:p w14:paraId="6C8BBD73" w14:textId="0A3F5940" w:rsidR="00E359F2" w:rsidRDefault="00321EC4" w:rsidP="00C468A1">
      <w:pPr>
        <w:pStyle w:val="B1"/>
        <w:rPr>
          <w:lang w:val="en-US"/>
        </w:rPr>
      </w:pPr>
      <w:r>
        <w:rPr>
          <w:lang w:val="en-US"/>
        </w:rPr>
        <w:t>12.</w:t>
      </w:r>
      <w:r>
        <w:rPr>
          <w:lang w:val="en-US"/>
        </w:rPr>
        <w:tab/>
      </w:r>
      <w:r w:rsidR="00F52082">
        <w:rPr>
          <w:lang w:val="en-US"/>
        </w:rPr>
        <w:t xml:space="preserve">At some later time, the LMF determines that location measurements from a </w:t>
      </w:r>
      <w:r w:rsidR="00366DA2">
        <w:rPr>
          <w:lang w:val="en-US"/>
        </w:rPr>
        <w:t xml:space="preserve">PRU </w:t>
      </w:r>
      <w:r w:rsidR="002A14DD">
        <w:rPr>
          <w:lang w:val="en-US"/>
        </w:rPr>
        <w:t>previously</w:t>
      </w:r>
      <w:r w:rsidR="00F52082">
        <w:rPr>
          <w:lang w:val="en-US"/>
        </w:rPr>
        <w:t xml:space="preserve"> registered at the LMF are needed</w:t>
      </w:r>
      <w:r w:rsidR="00834B58">
        <w:rPr>
          <w:lang w:val="en-US"/>
        </w:rPr>
        <w:t xml:space="preserve"> and may instigate a </w:t>
      </w:r>
      <w:r w:rsidR="007E20CE">
        <w:rPr>
          <w:lang w:val="en-US"/>
        </w:rPr>
        <w:t xml:space="preserve">LPP </w:t>
      </w:r>
      <w:r w:rsidR="002C4834">
        <w:rPr>
          <w:lang w:val="en-US"/>
        </w:rPr>
        <w:t xml:space="preserve">and/or NRPPa session with the </w:t>
      </w:r>
      <w:r w:rsidR="00366DA2">
        <w:rPr>
          <w:lang w:val="en-US"/>
        </w:rPr>
        <w:t xml:space="preserve">PRU </w:t>
      </w:r>
      <w:r w:rsidR="002C4834">
        <w:rPr>
          <w:lang w:val="en-US"/>
        </w:rPr>
        <w:t xml:space="preserve">or the NG-RAN serving the </w:t>
      </w:r>
      <w:r w:rsidR="00366DA2">
        <w:rPr>
          <w:lang w:val="en-US"/>
        </w:rPr>
        <w:t xml:space="preserve">PRU </w:t>
      </w:r>
      <w:r w:rsidR="002C4834">
        <w:rPr>
          <w:lang w:val="en-US"/>
        </w:rPr>
        <w:t>at Steps 13a and 13b, respectively.</w:t>
      </w:r>
    </w:p>
    <w:p w14:paraId="5099776B" w14:textId="7A110455" w:rsidR="00C726E8" w:rsidRDefault="00E359F2" w:rsidP="00C468A1">
      <w:pPr>
        <w:pStyle w:val="B1"/>
        <w:rPr>
          <w:lang w:val="en-US"/>
        </w:rPr>
      </w:pPr>
      <w:r>
        <w:rPr>
          <w:lang w:val="en-US"/>
        </w:rPr>
        <w:t>13.</w:t>
      </w:r>
      <w:r>
        <w:rPr>
          <w:lang w:val="en-US"/>
        </w:rPr>
        <w:tab/>
      </w:r>
      <w:r w:rsidR="00DF5AE5">
        <w:rPr>
          <w:lang w:val="en-US"/>
        </w:rPr>
        <w:t xml:space="preserve">The procedures at </w:t>
      </w:r>
      <w:r w:rsidR="00C06BA8">
        <w:rPr>
          <w:lang w:val="en-US"/>
        </w:rPr>
        <w:t xml:space="preserve">Step 13a and 13b can now be executed as currently defined for </w:t>
      </w:r>
      <w:r w:rsidR="00ED58F6">
        <w:rPr>
          <w:lang w:val="en-US"/>
        </w:rPr>
        <w:t xml:space="preserve">normal </w:t>
      </w:r>
      <w:r w:rsidR="00C06BA8">
        <w:rPr>
          <w:lang w:val="en-US"/>
        </w:rPr>
        <w:t xml:space="preserve">UEs and specified in </w:t>
      </w:r>
      <w:r w:rsidR="00DF3A13">
        <w:rPr>
          <w:lang w:val="en-US"/>
        </w:rPr>
        <w:t>e.g., TS 23.273</w:t>
      </w:r>
      <w:r w:rsidR="00206BBE">
        <w:rPr>
          <w:lang w:val="en-US"/>
        </w:rPr>
        <w:t xml:space="preserve"> [</w:t>
      </w:r>
      <w:r w:rsidR="00366DA2">
        <w:rPr>
          <w:lang w:val="en-US"/>
        </w:rPr>
        <w:t>4</w:t>
      </w:r>
      <w:r w:rsidR="00206BBE">
        <w:rPr>
          <w:lang w:val="en-US"/>
        </w:rPr>
        <w:t>]</w:t>
      </w:r>
      <w:r w:rsidR="00DF3A13">
        <w:rPr>
          <w:lang w:val="en-US"/>
        </w:rPr>
        <w:t xml:space="preserve">, clause </w:t>
      </w:r>
      <w:r w:rsidR="000C7E9C">
        <w:rPr>
          <w:lang w:val="en-US"/>
        </w:rPr>
        <w:t xml:space="preserve">6.11.1 and </w:t>
      </w:r>
      <w:r w:rsidR="006D5BAC">
        <w:rPr>
          <w:lang w:val="en-US"/>
        </w:rPr>
        <w:t xml:space="preserve">6.11.2, </w:t>
      </w:r>
      <w:r w:rsidR="00206BBE">
        <w:rPr>
          <w:lang w:val="en-US"/>
        </w:rPr>
        <w:t>and TS 38.305 [</w:t>
      </w:r>
      <w:r w:rsidR="00F30A48">
        <w:rPr>
          <w:lang w:val="en-US"/>
        </w:rPr>
        <w:t>3</w:t>
      </w:r>
      <w:r w:rsidR="00206BBE">
        <w:rPr>
          <w:lang w:val="en-US"/>
        </w:rPr>
        <w:t xml:space="preserve">], clause </w:t>
      </w:r>
      <w:r w:rsidR="000D5D03">
        <w:rPr>
          <w:lang w:val="en-US"/>
        </w:rPr>
        <w:t xml:space="preserve">6.4.2 and </w:t>
      </w:r>
      <w:r w:rsidR="009B56BF">
        <w:rPr>
          <w:lang w:val="en-US"/>
        </w:rPr>
        <w:t>6.5.2</w:t>
      </w:r>
    </w:p>
    <w:p w14:paraId="6BFEF5ED" w14:textId="04971369" w:rsidR="00C727DD" w:rsidRDefault="00C726E8" w:rsidP="00C468A1">
      <w:pPr>
        <w:pStyle w:val="B1"/>
        <w:rPr>
          <w:lang w:val="en-US"/>
        </w:rPr>
      </w:pPr>
      <w:r>
        <w:rPr>
          <w:lang w:val="en-US"/>
        </w:rPr>
        <w:tab/>
      </w:r>
      <w:r w:rsidR="00C727DD">
        <w:rPr>
          <w:lang w:val="en-US"/>
        </w:rPr>
        <w:t>The first step in these procedures comprise a Namf_Communication_N1N2</w:t>
      </w:r>
      <w:r w:rsidR="00C30749">
        <w:rPr>
          <w:lang w:val="en-US"/>
        </w:rPr>
        <w:t xml:space="preserve">MessageTransfer service operation </w:t>
      </w:r>
      <w:r w:rsidR="00AC6E92">
        <w:rPr>
          <w:lang w:val="en-US"/>
        </w:rPr>
        <w:t xml:space="preserve">as specified in TS </w:t>
      </w:r>
      <w:r w:rsidR="008F0B9E">
        <w:rPr>
          <w:lang w:val="en-US"/>
        </w:rPr>
        <w:t>29.518</w:t>
      </w:r>
      <w:r w:rsidR="007540C5">
        <w:rPr>
          <w:lang w:val="en-US"/>
        </w:rPr>
        <w:t xml:space="preserve"> [</w:t>
      </w:r>
      <w:r w:rsidR="00F30A48">
        <w:rPr>
          <w:lang w:val="en-US"/>
        </w:rPr>
        <w:t>6</w:t>
      </w:r>
      <w:r w:rsidR="007540C5">
        <w:rPr>
          <w:lang w:val="en-US"/>
        </w:rPr>
        <w:t>]</w:t>
      </w:r>
      <w:r w:rsidR="008F0B9E">
        <w:rPr>
          <w:lang w:val="en-US"/>
        </w:rPr>
        <w:t xml:space="preserve"> </w:t>
      </w:r>
      <w:r w:rsidR="00C30749">
        <w:rPr>
          <w:lang w:val="en-US"/>
        </w:rPr>
        <w:t>towards the AMF which previou</w:t>
      </w:r>
      <w:r w:rsidR="008F0B9E">
        <w:rPr>
          <w:lang w:val="en-US"/>
        </w:rPr>
        <w:t>s</w:t>
      </w:r>
      <w:r w:rsidR="00C30749">
        <w:rPr>
          <w:lang w:val="en-US"/>
        </w:rPr>
        <w:t xml:space="preserve">ly registered the </w:t>
      </w:r>
      <w:r w:rsidR="00F30A48">
        <w:rPr>
          <w:lang w:val="en-US"/>
        </w:rPr>
        <w:t xml:space="preserve">PRU </w:t>
      </w:r>
      <w:r w:rsidR="00BE2CBB">
        <w:rPr>
          <w:lang w:val="en-US"/>
        </w:rPr>
        <w:t>at the LMF</w:t>
      </w:r>
      <w:r w:rsidR="008B4488">
        <w:rPr>
          <w:lang w:val="en-US"/>
        </w:rPr>
        <w:t xml:space="preserve"> for this </w:t>
      </w:r>
      <w:r w:rsidR="00F30A48">
        <w:rPr>
          <w:lang w:val="en-US"/>
        </w:rPr>
        <w:t>PRU</w:t>
      </w:r>
      <w:r w:rsidR="00BE2CBB">
        <w:rPr>
          <w:lang w:val="en-US"/>
        </w:rPr>
        <w:t>.</w:t>
      </w:r>
      <w:r w:rsidR="008E1D62">
        <w:rPr>
          <w:lang w:val="en-US"/>
        </w:rPr>
        <w:t xml:space="preserve"> This service operation may include a LPP PDU which should be transferred to the </w:t>
      </w:r>
      <w:r w:rsidR="00F30A48">
        <w:rPr>
          <w:lang w:val="en-US"/>
        </w:rPr>
        <w:t>PRU</w:t>
      </w:r>
      <w:r w:rsidR="008E1D62">
        <w:rPr>
          <w:lang w:val="en-US"/>
        </w:rPr>
        <w:t xml:space="preserve">, or a NRPPa PDU which should be transferred to the serving NG-RAN Node of the </w:t>
      </w:r>
      <w:r w:rsidR="00F30A48">
        <w:rPr>
          <w:lang w:val="en-US"/>
        </w:rPr>
        <w:t>PRU</w:t>
      </w:r>
      <w:r w:rsidR="008E1D62">
        <w:rPr>
          <w:lang w:val="en-US"/>
        </w:rPr>
        <w:t>.</w:t>
      </w:r>
    </w:p>
    <w:p w14:paraId="6120D073" w14:textId="32D068E7" w:rsidR="00DC0D60" w:rsidRDefault="00511503" w:rsidP="00C468A1">
      <w:pPr>
        <w:pStyle w:val="B1"/>
        <w:rPr>
          <w:lang w:val="en-US"/>
        </w:rPr>
      </w:pPr>
      <w:r>
        <w:rPr>
          <w:lang w:val="en-US"/>
        </w:rPr>
        <w:tab/>
      </w:r>
      <w:r w:rsidR="00714E8F">
        <w:rPr>
          <w:lang w:val="en-US"/>
        </w:rPr>
        <w:t xml:space="preserve">This service operation includes the LCS Correlation ID </w:t>
      </w:r>
      <w:r w:rsidR="00075D2A">
        <w:rPr>
          <w:lang w:val="en-US"/>
        </w:rPr>
        <w:t>and the AMF ID provided to the LMF previo</w:t>
      </w:r>
      <w:r w:rsidR="009636BF">
        <w:rPr>
          <w:lang w:val="en-US"/>
        </w:rPr>
        <w:t>u</w:t>
      </w:r>
      <w:r w:rsidR="00075D2A">
        <w:rPr>
          <w:lang w:val="en-US"/>
        </w:rPr>
        <w:t>sly at Step 4</w:t>
      </w:r>
      <w:r w:rsidR="00127F4B">
        <w:rPr>
          <w:lang w:val="en-US"/>
        </w:rPr>
        <w:t xml:space="preserve"> and stored at the LMF</w:t>
      </w:r>
      <w:r w:rsidR="00F4628A">
        <w:rPr>
          <w:lang w:val="en-US"/>
        </w:rPr>
        <w:t>.</w:t>
      </w:r>
      <w:r w:rsidR="00075D2A">
        <w:rPr>
          <w:lang w:val="en-US"/>
        </w:rPr>
        <w:t xml:space="preserve"> </w:t>
      </w:r>
      <w:r w:rsidR="00DC0D60">
        <w:rPr>
          <w:lang w:val="en-US"/>
        </w:rPr>
        <w:t xml:space="preserve">The AMF instance </w:t>
      </w:r>
      <w:r w:rsidR="00AD64FC">
        <w:rPr>
          <w:lang w:val="en-US"/>
        </w:rPr>
        <w:t xml:space="preserve">belonging to the AMF ID/LCS Correlation ID is used to forward the LPP/NRPPa messages to the </w:t>
      </w:r>
      <w:r w:rsidR="00F30A48">
        <w:rPr>
          <w:lang w:val="en-US"/>
        </w:rPr>
        <w:t>PRU</w:t>
      </w:r>
      <w:r w:rsidR="00AD64FC">
        <w:rPr>
          <w:lang w:val="en-US"/>
        </w:rPr>
        <w:t>/NG-RAN.</w:t>
      </w:r>
      <w:r w:rsidR="001913C6">
        <w:rPr>
          <w:lang w:val="en-US"/>
        </w:rPr>
        <w:t xml:space="preserve"> </w:t>
      </w:r>
    </w:p>
    <w:p w14:paraId="410A57C9" w14:textId="005543E2" w:rsidR="00787F24" w:rsidRDefault="00A4459E" w:rsidP="00C468A1">
      <w:pPr>
        <w:pStyle w:val="B1"/>
        <w:rPr>
          <w:lang w:val="en-US"/>
        </w:rPr>
      </w:pPr>
      <w:r>
        <w:rPr>
          <w:lang w:val="en-US"/>
        </w:rPr>
        <w:tab/>
      </w:r>
      <w:r w:rsidR="00C40D66">
        <w:rPr>
          <w:lang w:val="en-US"/>
        </w:rPr>
        <w:t>As part of Step 13a, t</w:t>
      </w:r>
      <w:r>
        <w:rPr>
          <w:lang w:val="en-US"/>
        </w:rPr>
        <w:t xml:space="preserve">he </w:t>
      </w:r>
      <w:r w:rsidR="00D046AF">
        <w:rPr>
          <w:lang w:val="en-US"/>
        </w:rPr>
        <w:t xml:space="preserve">PRU </w:t>
      </w:r>
      <w:r>
        <w:rPr>
          <w:lang w:val="en-US"/>
        </w:rPr>
        <w:t>provides the requested reference measurements (e.g., RSTD, RSRP</w:t>
      </w:r>
      <w:r w:rsidR="00FD0E4A">
        <w:rPr>
          <w:lang w:val="en-US"/>
        </w:rPr>
        <w:t>,</w:t>
      </w:r>
      <w:r>
        <w:rPr>
          <w:lang w:val="en-US"/>
        </w:rPr>
        <w:t xml:space="preserve"> Rx-Tx Time </w:t>
      </w:r>
      <w:r w:rsidR="002A14DD">
        <w:rPr>
          <w:lang w:val="en-US"/>
        </w:rPr>
        <w:t>Difference</w:t>
      </w:r>
      <w:r>
        <w:rPr>
          <w:lang w:val="en-US"/>
        </w:rPr>
        <w:t xml:space="preserve">) in a LPP Provide Location Information to the LMF. </w:t>
      </w:r>
    </w:p>
    <w:p w14:paraId="7D8D2271" w14:textId="2A8A968C" w:rsidR="00A4459E" w:rsidRDefault="00787F24" w:rsidP="00C468A1">
      <w:pPr>
        <w:pStyle w:val="B1"/>
        <w:rPr>
          <w:lang w:val="en-US"/>
        </w:rPr>
      </w:pPr>
      <w:r>
        <w:rPr>
          <w:lang w:val="en-US"/>
        </w:rPr>
        <w:tab/>
      </w:r>
      <w:r w:rsidR="00B92A2D">
        <w:rPr>
          <w:lang w:val="en-US"/>
        </w:rPr>
        <w:t>As part of Step 13b, t</w:t>
      </w:r>
      <w:r w:rsidR="00F8799D">
        <w:rPr>
          <w:lang w:val="en-US"/>
        </w:rPr>
        <w:t>he</w:t>
      </w:r>
      <w:r w:rsidR="007240EB">
        <w:rPr>
          <w:lang w:val="en-US"/>
        </w:rPr>
        <w:t xml:space="preserve"> NG-RAN Node may </w:t>
      </w:r>
      <w:r w:rsidR="00027A7C">
        <w:rPr>
          <w:lang w:val="en-US"/>
        </w:rPr>
        <w:t>provide an UL</w:t>
      </w:r>
      <w:r w:rsidR="005B5977">
        <w:rPr>
          <w:lang w:val="en-US"/>
        </w:rPr>
        <w:t>-</w:t>
      </w:r>
      <w:r w:rsidR="001D2B27">
        <w:rPr>
          <w:lang w:val="en-US"/>
        </w:rPr>
        <w:t>P</w:t>
      </w:r>
      <w:r w:rsidR="00027A7C">
        <w:rPr>
          <w:lang w:val="en-US"/>
        </w:rPr>
        <w:t>RS</w:t>
      </w:r>
      <w:r w:rsidR="001D2B27">
        <w:rPr>
          <w:lang w:val="en-US"/>
        </w:rPr>
        <w:t xml:space="preserve"> (SRS) </w:t>
      </w:r>
      <w:r w:rsidR="00027A7C">
        <w:rPr>
          <w:lang w:val="en-US"/>
        </w:rPr>
        <w:t xml:space="preserve">configuration to the </w:t>
      </w:r>
      <w:r w:rsidR="00D046AF">
        <w:rPr>
          <w:lang w:val="en-US"/>
        </w:rPr>
        <w:t xml:space="preserve">PRU </w:t>
      </w:r>
      <w:r w:rsidR="00F8799D">
        <w:rPr>
          <w:lang w:val="en-US"/>
        </w:rPr>
        <w:t xml:space="preserve">and/or activate a </w:t>
      </w:r>
      <w:r w:rsidR="001D2B27">
        <w:rPr>
          <w:lang w:val="en-US"/>
        </w:rPr>
        <w:t xml:space="preserve">UL-PRS </w:t>
      </w:r>
      <w:r w:rsidR="00F8799D">
        <w:rPr>
          <w:lang w:val="en-US"/>
        </w:rPr>
        <w:t xml:space="preserve">configuration in the </w:t>
      </w:r>
      <w:r w:rsidR="00D046AF">
        <w:rPr>
          <w:lang w:val="en-US"/>
        </w:rPr>
        <w:t>PRU</w:t>
      </w:r>
      <w:r w:rsidR="00F8799D">
        <w:rPr>
          <w:lang w:val="en-US"/>
        </w:rPr>
        <w:t xml:space="preserve">. The </w:t>
      </w:r>
      <w:r w:rsidR="00D046AF">
        <w:rPr>
          <w:lang w:val="en-US"/>
        </w:rPr>
        <w:t xml:space="preserve">PRU </w:t>
      </w:r>
      <w:r w:rsidR="00F8799D">
        <w:rPr>
          <w:lang w:val="en-US"/>
        </w:rPr>
        <w:t>then transmits the UL</w:t>
      </w:r>
      <w:r w:rsidR="001D2B27">
        <w:rPr>
          <w:lang w:val="en-US"/>
        </w:rPr>
        <w:t>-PRS</w:t>
      </w:r>
      <w:r w:rsidR="00F8799D">
        <w:rPr>
          <w:lang w:val="en-US"/>
        </w:rPr>
        <w:t xml:space="preserve"> which may be received by multiple gNBs/</w:t>
      </w:r>
      <w:r w:rsidR="00D4127B">
        <w:rPr>
          <w:lang w:val="en-US"/>
        </w:rPr>
        <w:t xml:space="preserve">TRPs which </w:t>
      </w:r>
      <w:r w:rsidR="002A14DD">
        <w:rPr>
          <w:lang w:val="en-US"/>
        </w:rPr>
        <w:t>perform</w:t>
      </w:r>
      <w:r w:rsidR="00D4127B">
        <w:rPr>
          <w:lang w:val="en-US"/>
        </w:rPr>
        <w:t xml:space="preserve"> UL positioning </w:t>
      </w:r>
      <w:r w:rsidR="00B8366A">
        <w:rPr>
          <w:lang w:val="en-US"/>
        </w:rPr>
        <w:t xml:space="preserve">reference </w:t>
      </w:r>
      <w:r w:rsidR="00D4127B">
        <w:rPr>
          <w:lang w:val="en-US"/>
        </w:rPr>
        <w:t>measurements (e.g., UL-AoA, RTOA, gN</w:t>
      </w:r>
      <w:r w:rsidR="00B8366A">
        <w:rPr>
          <w:lang w:val="en-US"/>
        </w:rPr>
        <w:t>B</w:t>
      </w:r>
      <w:r w:rsidR="00D4127B">
        <w:rPr>
          <w:lang w:val="en-US"/>
        </w:rPr>
        <w:t xml:space="preserve"> Rx-Tx Time Difference measurements). </w:t>
      </w:r>
    </w:p>
    <w:p w14:paraId="77F46E6D" w14:textId="1A6F519F" w:rsidR="00432208" w:rsidRDefault="00892171" w:rsidP="00C468A1">
      <w:pPr>
        <w:pStyle w:val="B1"/>
        <w:rPr>
          <w:lang w:val="en-US"/>
        </w:rPr>
      </w:pPr>
      <w:r>
        <w:rPr>
          <w:lang w:val="en-US"/>
        </w:rPr>
        <w:t>14.</w:t>
      </w:r>
      <w:r>
        <w:rPr>
          <w:lang w:val="en-US"/>
        </w:rPr>
        <w:tab/>
        <w:t xml:space="preserve">The LMF </w:t>
      </w:r>
      <w:r w:rsidR="004C7FEF">
        <w:rPr>
          <w:lang w:val="en-US"/>
        </w:rPr>
        <w:t xml:space="preserve">determines correction terms from the received </w:t>
      </w:r>
      <w:r w:rsidR="00D046AF">
        <w:rPr>
          <w:lang w:val="en-US"/>
        </w:rPr>
        <w:t xml:space="preserve">PRU </w:t>
      </w:r>
      <w:r w:rsidR="004C7FEF">
        <w:rPr>
          <w:lang w:val="en-US"/>
        </w:rPr>
        <w:t xml:space="preserve">measurements at Step 13 using the known location of the </w:t>
      </w:r>
      <w:r w:rsidR="00D046AF">
        <w:rPr>
          <w:lang w:val="en-US"/>
        </w:rPr>
        <w:t>PRU</w:t>
      </w:r>
      <w:r w:rsidR="004C7FEF">
        <w:rPr>
          <w:lang w:val="en-US"/>
        </w:rPr>
        <w:t xml:space="preserve">. The LMF stores the correction terms and uses them to </w:t>
      </w:r>
      <w:r w:rsidR="00FB1FC2">
        <w:rPr>
          <w:lang w:val="en-US"/>
        </w:rPr>
        <w:t xml:space="preserve">correct location measurements </w:t>
      </w:r>
      <w:r w:rsidR="0019690C">
        <w:rPr>
          <w:lang w:val="en-US"/>
        </w:rPr>
        <w:t>for</w:t>
      </w:r>
      <w:r w:rsidR="00FB1FC2">
        <w:rPr>
          <w:lang w:val="en-US"/>
        </w:rPr>
        <w:t xml:space="preserve"> other UEs.</w:t>
      </w:r>
    </w:p>
    <w:p w14:paraId="7235C341" w14:textId="428D1A59" w:rsidR="00734076" w:rsidRDefault="002A5E12" w:rsidP="00511EE3">
      <w:pPr>
        <w:rPr>
          <w:lang w:val="en-US"/>
        </w:rPr>
      </w:pPr>
      <w:r w:rsidRPr="006919E9">
        <w:rPr>
          <w:lang w:val="en-US"/>
        </w:rPr>
        <w:t xml:space="preserve">The LMF repeats steps </w:t>
      </w:r>
      <w:r>
        <w:rPr>
          <w:lang w:val="en-US"/>
        </w:rPr>
        <w:t>13</w:t>
      </w:r>
      <w:r w:rsidR="00F24FA1">
        <w:rPr>
          <w:lang w:val="en-US"/>
        </w:rPr>
        <w:t>-14</w:t>
      </w:r>
      <w:r w:rsidRPr="006919E9">
        <w:rPr>
          <w:lang w:val="en-US"/>
        </w:rPr>
        <w:t xml:space="preserve"> whenever new </w:t>
      </w:r>
      <w:r w:rsidR="00F24FA1">
        <w:rPr>
          <w:lang w:val="en-US"/>
        </w:rPr>
        <w:t xml:space="preserve">or updated </w:t>
      </w:r>
      <w:r w:rsidR="00D046AF">
        <w:rPr>
          <w:lang w:val="en-US"/>
        </w:rPr>
        <w:t>PRU</w:t>
      </w:r>
      <w:r w:rsidR="00D046AF" w:rsidRPr="006919E9">
        <w:rPr>
          <w:lang w:val="en-US"/>
        </w:rPr>
        <w:t xml:space="preserve"> </w:t>
      </w:r>
      <w:r>
        <w:rPr>
          <w:lang w:val="en-US"/>
        </w:rPr>
        <w:t>m</w:t>
      </w:r>
      <w:r w:rsidRPr="006919E9">
        <w:rPr>
          <w:lang w:val="en-US"/>
        </w:rPr>
        <w:t>easurements are needed.</w:t>
      </w:r>
    </w:p>
    <w:p w14:paraId="1F427CF7" w14:textId="464655B8" w:rsidR="00123BA3" w:rsidRDefault="00146396" w:rsidP="00146396">
      <w:pPr>
        <w:rPr>
          <w:lang w:val="en-US"/>
        </w:rPr>
      </w:pPr>
      <w:r>
        <w:rPr>
          <w:lang w:val="en-US"/>
        </w:rPr>
        <w:t xml:space="preserve">For this solution, a new service operation is </w:t>
      </w:r>
      <w:r w:rsidR="00FF3C92">
        <w:rPr>
          <w:lang w:val="en-US"/>
        </w:rPr>
        <w:t xml:space="preserve">needed to allow an AMF to register a </w:t>
      </w:r>
      <w:r w:rsidR="00D046AF">
        <w:rPr>
          <w:lang w:val="en-US"/>
        </w:rPr>
        <w:t xml:space="preserve">PRU </w:t>
      </w:r>
      <w:r w:rsidR="00FF3C92">
        <w:rPr>
          <w:lang w:val="en-US"/>
        </w:rPr>
        <w:t xml:space="preserve">at the LMF, as shown by Steps 4 and 5 in Figure 4. This operation may be part of the </w:t>
      </w:r>
      <w:r w:rsidR="00ED64F0" w:rsidRPr="00ED64F0">
        <w:rPr>
          <w:lang w:val="en-US"/>
        </w:rPr>
        <w:t>Nlmf_Location service operation</w:t>
      </w:r>
      <w:r w:rsidR="00ED64F0">
        <w:rPr>
          <w:lang w:val="en-US"/>
        </w:rPr>
        <w:t xml:space="preserve"> specified in TS </w:t>
      </w:r>
      <w:r w:rsidR="00CD7AF6">
        <w:rPr>
          <w:lang w:val="en-US"/>
        </w:rPr>
        <w:t>29.572 [</w:t>
      </w:r>
      <w:r w:rsidR="00D046AF">
        <w:rPr>
          <w:lang w:val="en-US"/>
        </w:rPr>
        <w:t>5</w:t>
      </w:r>
      <w:r w:rsidR="00CD7AF6">
        <w:rPr>
          <w:lang w:val="en-US"/>
        </w:rPr>
        <w:t xml:space="preserve">], or may be a new e.g. </w:t>
      </w:r>
      <w:r w:rsidR="00CD7AF6" w:rsidRPr="00CD7AF6">
        <w:rPr>
          <w:lang w:val="en-US"/>
        </w:rPr>
        <w:t>Nlmf_</w:t>
      </w:r>
      <w:r w:rsidR="00AC6C33" w:rsidRPr="00CD7AF6">
        <w:rPr>
          <w:lang w:val="en-US"/>
        </w:rPr>
        <w:t>Reference</w:t>
      </w:r>
      <w:r w:rsidR="00AC6C33">
        <w:rPr>
          <w:lang w:val="en-US"/>
        </w:rPr>
        <w:t>Unit</w:t>
      </w:r>
      <w:r w:rsidR="00AC6C33" w:rsidRPr="00CD7AF6">
        <w:rPr>
          <w:lang w:val="en-US"/>
        </w:rPr>
        <w:t xml:space="preserve"> </w:t>
      </w:r>
      <w:r w:rsidR="00CD7AF6">
        <w:rPr>
          <w:lang w:val="en-US"/>
        </w:rPr>
        <w:t>s</w:t>
      </w:r>
      <w:r w:rsidR="00CD7AF6" w:rsidRPr="00CD7AF6">
        <w:rPr>
          <w:lang w:val="en-US"/>
        </w:rPr>
        <w:t>ervice</w:t>
      </w:r>
      <w:r w:rsidR="00CD7AF6">
        <w:rPr>
          <w:lang w:val="en-US"/>
        </w:rPr>
        <w:t xml:space="preserve"> operation.</w:t>
      </w:r>
      <w:r w:rsidR="00DC3A90">
        <w:rPr>
          <w:lang w:val="en-US"/>
        </w:rPr>
        <w:t xml:space="preserve"> </w:t>
      </w:r>
      <w:r w:rsidR="007642D8">
        <w:rPr>
          <w:lang w:val="en-US"/>
        </w:rPr>
        <w:t xml:space="preserve">In addition to the </w:t>
      </w:r>
      <w:r w:rsidR="00D046AF">
        <w:rPr>
          <w:lang w:val="en-US"/>
        </w:rPr>
        <w:t xml:space="preserve">PRU </w:t>
      </w:r>
      <w:r w:rsidR="007642D8">
        <w:rPr>
          <w:lang w:val="en-US"/>
        </w:rPr>
        <w:t xml:space="preserve">Registration, a </w:t>
      </w:r>
      <w:r w:rsidR="00D046AF">
        <w:rPr>
          <w:lang w:val="en-US"/>
        </w:rPr>
        <w:t xml:space="preserve">PRU </w:t>
      </w:r>
      <w:r w:rsidR="007642D8">
        <w:rPr>
          <w:lang w:val="en-US"/>
        </w:rPr>
        <w:t xml:space="preserve">Deregistration and </w:t>
      </w:r>
      <w:r w:rsidR="00D046AF">
        <w:rPr>
          <w:lang w:val="en-US"/>
        </w:rPr>
        <w:t xml:space="preserve">PRU </w:t>
      </w:r>
      <w:r w:rsidR="007642D8">
        <w:rPr>
          <w:lang w:val="en-US"/>
        </w:rPr>
        <w:t>Registration Update service operation may also be needed. E.g.,</w:t>
      </w:r>
    </w:p>
    <w:p w14:paraId="2182DD85" w14:textId="6A5C7EAA" w:rsidR="00174088" w:rsidRDefault="007642D8" w:rsidP="004B76CE">
      <w:pPr>
        <w:pStyle w:val="B1"/>
        <w:spacing w:after="60"/>
        <w:rPr>
          <w:lang w:val="en-US"/>
        </w:rPr>
      </w:pPr>
      <w:r>
        <w:rPr>
          <w:lang w:val="en-US"/>
        </w:rPr>
        <w:t>-</w:t>
      </w:r>
      <w:r>
        <w:rPr>
          <w:lang w:val="en-US"/>
        </w:rPr>
        <w:tab/>
      </w:r>
      <w:bookmarkStart w:id="11" w:name="_Hlk77227735"/>
      <w:r w:rsidR="005C33FE">
        <w:rPr>
          <w:lang w:val="en-US"/>
        </w:rPr>
        <w:t>P</w:t>
      </w:r>
      <w:r w:rsidR="005C33FE" w:rsidRPr="005C33FE">
        <w:rPr>
          <w:lang w:val="en-US"/>
        </w:rPr>
        <w:t xml:space="preserve">ositioning </w:t>
      </w:r>
      <w:r w:rsidR="005C33FE">
        <w:rPr>
          <w:lang w:val="en-US"/>
        </w:rPr>
        <w:t>R</w:t>
      </w:r>
      <w:r w:rsidR="005C33FE" w:rsidRPr="005C33FE">
        <w:rPr>
          <w:lang w:val="en-US"/>
        </w:rPr>
        <w:t xml:space="preserve">eference </w:t>
      </w:r>
      <w:r w:rsidR="005C33FE">
        <w:rPr>
          <w:lang w:val="en-US"/>
        </w:rPr>
        <w:t>U</w:t>
      </w:r>
      <w:r w:rsidR="005C33FE" w:rsidRPr="005C33FE">
        <w:rPr>
          <w:lang w:val="en-US"/>
        </w:rPr>
        <w:t>nit</w:t>
      </w:r>
      <w:bookmarkEnd w:id="11"/>
      <w:r w:rsidR="00174088">
        <w:rPr>
          <w:lang w:val="en-US"/>
        </w:rPr>
        <w:t xml:space="preserve"> </w:t>
      </w:r>
      <w:r w:rsidR="00174088" w:rsidRPr="00174088">
        <w:rPr>
          <w:lang w:val="en-US"/>
        </w:rPr>
        <w:t xml:space="preserve">Registration: It provides </w:t>
      </w:r>
      <w:r w:rsidR="005C33FE" w:rsidRPr="005C33FE">
        <w:rPr>
          <w:lang w:val="en-US"/>
        </w:rPr>
        <w:t>Positioning Reference Unit</w:t>
      </w:r>
      <w:r w:rsidR="00174088" w:rsidRPr="00174088">
        <w:rPr>
          <w:lang w:val="en-US"/>
        </w:rPr>
        <w:t xml:space="preserve"> Information to an LMF</w:t>
      </w:r>
      <w:r w:rsidR="00791685">
        <w:rPr>
          <w:lang w:val="en-US"/>
        </w:rPr>
        <w:t>, including</w:t>
      </w:r>
    </w:p>
    <w:p w14:paraId="626319F2" w14:textId="1405FDD9" w:rsidR="00791685" w:rsidRDefault="00791685" w:rsidP="004B76CE">
      <w:pPr>
        <w:pStyle w:val="B2"/>
        <w:spacing w:after="60"/>
        <w:rPr>
          <w:lang w:val="en-US"/>
        </w:rPr>
      </w:pPr>
      <w:r>
        <w:rPr>
          <w:lang w:val="en-US"/>
        </w:rPr>
        <w:t>-</w:t>
      </w:r>
      <w:r>
        <w:rPr>
          <w:lang w:val="en-US"/>
        </w:rPr>
        <w:tab/>
        <w:t>LCS Correlation ID</w:t>
      </w:r>
    </w:p>
    <w:p w14:paraId="44E82940" w14:textId="00E52AA6" w:rsidR="00791685" w:rsidRDefault="00791685" w:rsidP="004B76CE">
      <w:pPr>
        <w:pStyle w:val="B2"/>
        <w:spacing w:after="60"/>
        <w:rPr>
          <w:lang w:val="en-US"/>
        </w:rPr>
      </w:pPr>
      <w:r>
        <w:rPr>
          <w:lang w:val="en-US"/>
        </w:rPr>
        <w:lastRenderedPageBreak/>
        <w:t>-</w:t>
      </w:r>
      <w:r>
        <w:rPr>
          <w:lang w:val="en-US"/>
        </w:rPr>
        <w:tab/>
        <w:t>AMF ID</w:t>
      </w:r>
    </w:p>
    <w:p w14:paraId="72A1CBE3" w14:textId="0085C900" w:rsidR="00791685" w:rsidRDefault="00791685" w:rsidP="004B76CE">
      <w:pPr>
        <w:pStyle w:val="B2"/>
        <w:spacing w:after="60"/>
        <w:rPr>
          <w:lang w:val="en-US"/>
        </w:rPr>
      </w:pPr>
      <w:r>
        <w:rPr>
          <w:lang w:val="en-US"/>
        </w:rPr>
        <w:t>-</w:t>
      </w:r>
      <w:r>
        <w:rPr>
          <w:lang w:val="en-US"/>
        </w:rPr>
        <w:tab/>
      </w:r>
      <w:r w:rsidR="004B76CE">
        <w:rPr>
          <w:lang w:val="en-US"/>
        </w:rPr>
        <w:t>ECGI, NCGI</w:t>
      </w:r>
    </w:p>
    <w:p w14:paraId="277CC42B" w14:textId="79742090" w:rsidR="004B76CE" w:rsidRPr="00174088" w:rsidRDefault="004B76CE" w:rsidP="00791685">
      <w:pPr>
        <w:pStyle w:val="B2"/>
        <w:rPr>
          <w:lang w:val="en-US"/>
        </w:rPr>
      </w:pPr>
      <w:r>
        <w:rPr>
          <w:lang w:val="en-US"/>
        </w:rPr>
        <w:t>-</w:t>
      </w:r>
      <w:r>
        <w:rPr>
          <w:lang w:val="en-US"/>
        </w:rPr>
        <w:tab/>
      </w:r>
      <w:r w:rsidR="00212EB7">
        <w:rPr>
          <w:lang w:val="en-US"/>
        </w:rPr>
        <w:t xml:space="preserve">PRU </w:t>
      </w:r>
      <w:r>
        <w:rPr>
          <w:lang w:val="en-US"/>
        </w:rPr>
        <w:t>SUPI, PEI</w:t>
      </w:r>
    </w:p>
    <w:p w14:paraId="3478EA58" w14:textId="0E5B0C0C" w:rsidR="00174088" w:rsidRDefault="004B76CE" w:rsidP="00610249">
      <w:pPr>
        <w:pStyle w:val="B1"/>
        <w:spacing w:after="60"/>
        <w:rPr>
          <w:lang w:val="en-US"/>
        </w:rPr>
      </w:pPr>
      <w:r>
        <w:rPr>
          <w:lang w:val="en-US"/>
        </w:rPr>
        <w:t>-</w:t>
      </w:r>
      <w:r>
        <w:rPr>
          <w:lang w:val="en-US"/>
        </w:rPr>
        <w:tab/>
      </w:r>
      <w:r w:rsidR="005C33FE">
        <w:rPr>
          <w:lang w:val="en-US"/>
        </w:rPr>
        <w:t>P</w:t>
      </w:r>
      <w:r w:rsidR="005C33FE" w:rsidRPr="005C33FE">
        <w:rPr>
          <w:lang w:val="en-US"/>
        </w:rPr>
        <w:t xml:space="preserve">ositioning </w:t>
      </w:r>
      <w:r w:rsidR="005C33FE">
        <w:rPr>
          <w:lang w:val="en-US"/>
        </w:rPr>
        <w:t>R</w:t>
      </w:r>
      <w:r w:rsidR="005C33FE" w:rsidRPr="005C33FE">
        <w:rPr>
          <w:lang w:val="en-US"/>
        </w:rPr>
        <w:t xml:space="preserve">eference </w:t>
      </w:r>
      <w:r w:rsidR="005C33FE">
        <w:rPr>
          <w:lang w:val="en-US"/>
        </w:rPr>
        <w:t>U</w:t>
      </w:r>
      <w:r w:rsidR="005C33FE" w:rsidRPr="005C33FE">
        <w:rPr>
          <w:lang w:val="en-US"/>
        </w:rPr>
        <w:t>nit</w:t>
      </w:r>
      <w:r>
        <w:rPr>
          <w:lang w:val="en-US"/>
        </w:rPr>
        <w:t xml:space="preserve"> </w:t>
      </w:r>
      <w:r w:rsidR="00174088" w:rsidRPr="00174088">
        <w:rPr>
          <w:lang w:val="en-US"/>
        </w:rPr>
        <w:t>Registration</w:t>
      </w:r>
      <w:r>
        <w:rPr>
          <w:lang w:val="en-US"/>
        </w:rPr>
        <w:t xml:space="preserve"> </w:t>
      </w:r>
      <w:r w:rsidR="00174088" w:rsidRPr="00174088">
        <w:rPr>
          <w:lang w:val="en-US"/>
        </w:rPr>
        <w:t xml:space="preserve">Update: It provides updated </w:t>
      </w:r>
      <w:r w:rsidR="005C33FE">
        <w:rPr>
          <w:lang w:val="en-US"/>
        </w:rPr>
        <w:t>P</w:t>
      </w:r>
      <w:r w:rsidR="005C33FE" w:rsidRPr="005C33FE">
        <w:rPr>
          <w:lang w:val="en-US"/>
        </w:rPr>
        <w:t xml:space="preserve">ositioning </w:t>
      </w:r>
      <w:r w:rsidR="005C33FE">
        <w:rPr>
          <w:lang w:val="en-US"/>
        </w:rPr>
        <w:t>R</w:t>
      </w:r>
      <w:r w:rsidR="005C33FE" w:rsidRPr="005C33FE">
        <w:rPr>
          <w:lang w:val="en-US"/>
        </w:rPr>
        <w:t xml:space="preserve">eference </w:t>
      </w:r>
      <w:r w:rsidR="005C33FE">
        <w:rPr>
          <w:lang w:val="en-US"/>
        </w:rPr>
        <w:t>U</w:t>
      </w:r>
      <w:r w:rsidR="005C33FE" w:rsidRPr="005C33FE">
        <w:rPr>
          <w:lang w:val="en-US"/>
        </w:rPr>
        <w:t>nit</w:t>
      </w:r>
      <w:r w:rsidR="00174088" w:rsidRPr="00174088">
        <w:rPr>
          <w:lang w:val="en-US"/>
        </w:rPr>
        <w:t xml:space="preserve"> Information to an LMF for a previously registered </w:t>
      </w:r>
      <w:r w:rsidR="005C33FE">
        <w:rPr>
          <w:lang w:val="en-US"/>
        </w:rPr>
        <w:t>P</w:t>
      </w:r>
      <w:r w:rsidR="005C33FE" w:rsidRPr="005C33FE">
        <w:rPr>
          <w:lang w:val="en-US"/>
        </w:rPr>
        <w:t xml:space="preserve">ositioning </w:t>
      </w:r>
      <w:r w:rsidR="005C33FE">
        <w:rPr>
          <w:lang w:val="en-US"/>
        </w:rPr>
        <w:t>R</w:t>
      </w:r>
      <w:r w:rsidR="005C33FE" w:rsidRPr="005C33FE">
        <w:rPr>
          <w:lang w:val="en-US"/>
        </w:rPr>
        <w:t xml:space="preserve">eference </w:t>
      </w:r>
      <w:r w:rsidR="005C33FE">
        <w:rPr>
          <w:lang w:val="en-US"/>
        </w:rPr>
        <w:t>U</w:t>
      </w:r>
      <w:r w:rsidR="005C33FE" w:rsidRPr="005C33FE">
        <w:rPr>
          <w:lang w:val="en-US"/>
        </w:rPr>
        <w:t>nit</w:t>
      </w:r>
      <w:r w:rsidR="00174088" w:rsidRPr="00174088">
        <w:rPr>
          <w:lang w:val="en-US"/>
        </w:rPr>
        <w:t>.</w:t>
      </w:r>
    </w:p>
    <w:p w14:paraId="5B521712" w14:textId="55E9CE1F" w:rsidR="00EC7D87" w:rsidRPr="00174088" w:rsidRDefault="00EC7D87" w:rsidP="00EC7D87">
      <w:pPr>
        <w:pStyle w:val="B2"/>
        <w:rPr>
          <w:lang w:val="en-US"/>
        </w:rPr>
      </w:pPr>
      <w:r>
        <w:rPr>
          <w:lang w:val="en-US"/>
        </w:rPr>
        <w:t>-</w:t>
      </w:r>
      <w:r>
        <w:rPr>
          <w:lang w:val="en-US"/>
        </w:rPr>
        <w:tab/>
        <w:t>For example, a new ECGI or NCGI in case the serving NG-RAN node changes</w:t>
      </w:r>
      <w:r w:rsidR="007B353C">
        <w:rPr>
          <w:lang w:val="en-US"/>
        </w:rPr>
        <w:t xml:space="preserve">; or </w:t>
      </w:r>
      <w:r w:rsidR="005C33FE">
        <w:rPr>
          <w:lang w:val="en-US"/>
        </w:rPr>
        <w:t xml:space="preserve">PRU </w:t>
      </w:r>
      <w:r w:rsidR="007B353C">
        <w:rPr>
          <w:lang w:val="en-US"/>
        </w:rPr>
        <w:t>location changes, etc.</w:t>
      </w:r>
    </w:p>
    <w:p w14:paraId="1DC30032" w14:textId="1479EDE3" w:rsidR="00174088" w:rsidRDefault="008B15A6" w:rsidP="00610249">
      <w:pPr>
        <w:pStyle w:val="B1"/>
        <w:spacing w:after="60"/>
        <w:rPr>
          <w:lang w:val="en-US"/>
        </w:rPr>
      </w:pPr>
      <w:r>
        <w:rPr>
          <w:lang w:val="en-US"/>
        </w:rPr>
        <w:t>-</w:t>
      </w:r>
      <w:r>
        <w:rPr>
          <w:lang w:val="en-US"/>
        </w:rPr>
        <w:tab/>
      </w:r>
      <w:r w:rsidR="005C33FE">
        <w:rPr>
          <w:lang w:val="en-US"/>
        </w:rPr>
        <w:t>P</w:t>
      </w:r>
      <w:r w:rsidR="005C33FE" w:rsidRPr="005C33FE">
        <w:rPr>
          <w:lang w:val="en-US"/>
        </w:rPr>
        <w:t xml:space="preserve">ositioning </w:t>
      </w:r>
      <w:r w:rsidR="005C33FE">
        <w:rPr>
          <w:lang w:val="en-US"/>
        </w:rPr>
        <w:t>R</w:t>
      </w:r>
      <w:r w:rsidR="005C33FE" w:rsidRPr="005C33FE">
        <w:rPr>
          <w:lang w:val="en-US"/>
        </w:rPr>
        <w:t xml:space="preserve">eference </w:t>
      </w:r>
      <w:r w:rsidR="005C33FE">
        <w:rPr>
          <w:lang w:val="en-US"/>
        </w:rPr>
        <w:t>U</w:t>
      </w:r>
      <w:r w:rsidR="005C33FE" w:rsidRPr="005C33FE">
        <w:rPr>
          <w:lang w:val="en-US"/>
        </w:rPr>
        <w:t>nit</w:t>
      </w:r>
      <w:r w:rsidR="000D10FA">
        <w:rPr>
          <w:lang w:val="en-US"/>
        </w:rPr>
        <w:t xml:space="preserve"> </w:t>
      </w:r>
      <w:r w:rsidR="00174088" w:rsidRPr="00174088">
        <w:rPr>
          <w:lang w:val="en-US"/>
        </w:rPr>
        <w:t xml:space="preserve">Deregistration: It enables an AMF to deregister a previously registered </w:t>
      </w:r>
      <w:r w:rsidR="005C33FE">
        <w:rPr>
          <w:lang w:val="en-US"/>
        </w:rPr>
        <w:t>P</w:t>
      </w:r>
      <w:r w:rsidR="005C33FE" w:rsidRPr="005C33FE">
        <w:rPr>
          <w:lang w:val="en-US"/>
        </w:rPr>
        <w:t xml:space="preserve">ositioning </w:t>
      </w:r>
      <w:r w:rsidR="005C33FE">
        <w:rPr>
          <w:lang w:val="en-US"/>
        </w:rPr>
        <w:t>R</w:t>
      </w:r>
      <w:r w:rsidR="005C33FE" w:rsidRPr="005C33FE">
        <w:rPr>
          <w:lang w:val="en-US"/>
        </w:rPr>
        <w:t xml:space="preserve">eference </w:t>
      </w:r>
      <w:r w:rsidR="005C33FE">
        <w:rPr>
          <w:lang w:val="en-US"/>
        </w:rPr>
        <w:t>U</w:t>
      </w:r>
      <w:r w:rsidR="005C33FE" w:rsidRPr="005C33FE">
        <w:rPr>
          <w:lang w:val="en-US"/>
        </w:rPr>
        <w:t>nit</w:t>
      </w:r>
      <w:r w:rsidR="005C33FE">
        <w:rPr>
          <w:lang w:val="en-US"/>
        </w:rPr>
        <w:t xml:space="preserve"> </w:t>
      </w:r>
      <w:r w:rsidR="00174088" w:rsidRPr="00174088">
        <w:rPr>
          <w:lang w:val="en-US"/>
        </w:rPr>
        <w:t>at an LMF</w:t>
      </w:r>
      <w:r w:rsidR="000D10FA">
        <w:rPr>
          <w:lang w:val="en-US"/>
        </w:rPr>
        <w:t>.</w:t>
      </w:r>
    </w:p>
    <w:p w14:paraId="6ACE2A8B" w14:textId="54A003E1" w:rsidR="000D10FA" w:rsidRDefault="000D10FA" w:rsidP="000D10FA">
      <w:pPr>
        <w:pStyle w:val="B2"/>
        <w:rPr>
          <w:lang w:val="en-US"/>
        </w:rPr>
      </w:pPr>
      <w:r>
        <w:rPr>
          <w:lang w:val="en-US"/>
        </w:rPr>
        <w:t>-</w:t>
      </w:r>
      <w:r>
        <w:rPr>
          <w:lang w:val="en-US"/>
        </w:rPr>
        <w:tab/>
        <w:t xml:space="preserve">For example, in case the serving AMF for a </w:t>
      </w:r>
      <w:r w:rsidR="008C7409">
        <w:rPr>
          <w:lang w:val="en-US"/>
        </w:rPr>
        <w:t xml:space="preserve">PRU </w:t>
      </w:r>
      <w:r>
        <w:rPr>
          <w:lang w:val="en-US"/>
        </w:rPr>
        <w:t>ch</w:t>
      </w:r>
      <w:r w:rsidR="00610249">
        <w:rPr>
          <w:lang w:val="en-US"/>
        </w:rPr>
        <w:t>a</w:t>
      </w:r>
      <w:r>
        <w:rPr>
          <w:lang w:val="en-US"/>
        </w:rPr>
        <w:t>nges</w:t>
      </w:r>
      <w:r w:rsidR="00055632">
        <w:rPr>
          <w:lang w:val="en-US"/>
        </w:rPr>
        <w:t xml:space="preserve">, or </w:t>
      </w:r>
      <w:r w:rsidR="008C7409">
        <w:rPr>
          <w:lang w:val="en-US"/>
        </w:rPr>
        <w:t xml:space="preserve">PRU </w:t>
      </w:r>
      <w:r w:rsidR="00055632">
        <w:rPr>
          <w:lang w:val="en-US"/>
        </w:rPr>
        <w:t>is switched-off, etc.</w:t>
      </w:r>
    </w:p>
    <w:p w14:paraId="6936173B" w14:textId="005BE395" w:rsidR="00055632" w:rsidRDefault="00055632" w:rsidP="00055632">
      <w:pPr>
        <w:rPr>
          <w:lang w:val="en-US"/>
        </w:rPr>
      </w:pPr>
    </w:p>
    <w:p w14:paraId="01FFE4AE" w14:textId="19C1A309" w:rsidR="00E542BD" w:rsidRDefault="00824003" w:rsidP="00A87E6C">
      <w:pPr>
        <w:rPr>
          <w:lang w:val="en-US"/>
        </w:rPr>
      </w:pPr>
      <w:r>
        <w:rPr>
          <w:lang w:val="en-US"/>
        </w:rPr>
        <w:t xml:space="preserve">As mentioned above, the location procedures between LMF and </w:t>
      </w:r>
      <w:r w:rsidR="008C7409">
        <w:rPr>
          <w:lang w:val="en-US"/>
        </w:rPr>
        <w:t xml:space="preserve">PRU </w:t>
      </w:r>
      <w:r>
        <w:rPr>
          <w:lang w:val="en-US"/>
        </w:rPr>
        <w:t>can be perfo</w:t>
      </w:r>
      <w:r w:rsidR="00A82982">
        <w:rPr>
          <w:lang w:val="en-US"/>
        </w:rPr>
        <w:t>r</w:t>
      </w:r>
      <w:r>
        <w:rPr>
          <w:lang w:val="en-US"/>
        </w:rPr>
        <w:t xml:space="preserve">med </w:t>
      </w:r>
      <w:r w:rsidR="002A3F56">
        <w:rPr>
          <w:lang w:val="en-US"/>
        </w:rPr>
        <w:t xml:space="preserve">as for normal UEs. </w:t>
      </w:r>
    </w:p>
    <w:p w14:paraId="60E4E63E" w14:textId="5268912B" w:rsidR="00055632" w:rsidRDefault="002A3F56" w:rsidP="00A87E6C">
      <w:pPr>
        <w:rPr>
          <w:lang w:val="en-US"/>
        </w:rPr>
      </w:pPr>
      <w:r>
        <w:rPr>
          <w:lang w:val="en-US"/>
        </w:rPr>
        <w:t xml:space="preserve">NRPPa can be used as currently specified for UL- </w:t>
      </w:r>
      <w:r w:rsidR="00B47E32">
        <w:rPr>
          <w:lang w:val="en-US"/>
        </w:rPr>
        <w:t xml:space="preserve">(e.g., UL-AoA, UL-TDOA) </w:t>
      </w:r>
      <w:r>
        <w:rPr>
          <w:lang w:val="en-US"/>
        </w:rPr>
        <w:t>and UL</w:t>
      </w:r>
      <w:r w:rsidR="00A82982">
        <w:rPr>
          <w:lang w:val="en-US"/>
        </w:rPr>
        <w:t xml:space="preserve">+DL </w:t>
      </w:r>
      <w:r w:rsidR="00B47E32">
        <w:rPr>
          <w:lang w:val="en-US"/>
        </w:rPr>
        <w:t xml:space="preserve">(e.g., Multi-RTT) </w:t>
      </w:r>
      <w:r w:rsidR="00A82982">
        <w:rPr>
          <w:lang w:val="en-US"/>
        </w:rPr>
        <w:t>positioning methods in TS 38.305 [</w:t>
      </w:r>
      <w:r w:rsidR="008C7409">
        <w:rPr>
          <w:lang w:val="en-US"/>
        </w:rPr>
        <w:t>3</w:t>
      </w:r>
      <w:r w:rsidR="00A82982">
        <w:rPr>
          <w:lang w:val="en-US"/>
        </w:rPr>
        <w:t>]</w:t>
      </w:r>
      <w:r w:rsidR="00DC1538">
        <w:rPr>
          <w:lang w:val="en-US"/>
        </w:rPr>
        <w:t xml:space="preserve"> and no ch</w:t>
      </w:r>
      <w:r w:rsidR="00B47E32">
        <w:rPr>
          <w:lang w:val="en-US"/>
        </w:rPr>
        <w:t>a</w:t>
      </w:r>
      <w:r w:rsidR="00DC1538">
        <w:rPr>
          <w:lang w:val="en-US"/>
        </w:rPr>
        <w:t>nges to the NRPPa protocol [</w:t>
      </w:r>
      <w:r w:rsidR="008C7409">
        <w:rPr>
          <w:lang w:val="en-US"/>
        </w:rPr>
        <w:t>10</w:t>
      </w:r>
      <w:r w:rsidR="00DC1538">
        <w:rPr>
          <w:lang w:val="en-US"/>
        </w:rPr>
        <w:t>] seem required.</w:t>
      </w:r>
    </w:p>
    <w:p w14:paraId="43797CE8" w14:textId="64443A38" w:rsidR="00A87E6C" w:rsidRDefault="00A87E6C" w:rsidP="00A87E6C">
      <w:pPr>
        <w:rPr>
          <w:lang w:val="en-US"/>
        </w:rPr>
      </w:pPr>
      <w:r>
        <w:rPr>
          <w:lang w:val="en-US"/>
        </w:rPr>
        <w:t xml:space="preserve">Also LPP </w:t>
      </w:r>
      <w:r w:rsidR="00B37426">
        <w:rPr>
          <w:lang w:val="en-US"/>
        </w:rPr>
        <w:t>[1</w:t>
      </w:r>
      <w:r w:rsidR="008C7409">
        <w:rPr>
          <w:lang w:val="en-US"/>
        </w:rPr>
        <w:t>1</w:t>
      </w:r>
      <w:r w:rsidR="00B37426">
        <w:rPr>
          <w:lang w:val="en-US"/>
        </w:rPr>
        <w:t xml:space="preserve">] can be used as currently defined, however, some </w:t>
      </w:r>
      <w:r w:rsidR="008C7409">
        <w:rPr>
          <w:lang w:val="en-US"/>
        </w:rPr>
        <w:t xml:space="preserve">PRU </w:t>
      </w:r>
      <w:r w:rsidR="00B37426">
        <w:rPr>
          <w:lang w:val="en-US"/>
        </w:rPr>
        <w:t>specific additions seem required/useful.</w:t>
      </w:r>
    </w:p>
    <w:p w14:paraId="50BAE50D" w14:textId="4B64EDB1" w:rsidR="00555CAB" w:rsidRPr="001B219D" w:rsidRDefault="00BB6FF0" w:rsidP="005A1D5B">
      <w:pPr>
        <w:pStyle w:val="Heading5"/>
        <w:rPr>
          <w:lang w:val="en-US"/>
        </w:rPr>
      </w:pPr>
      <w:r w:rsidRPr="001B219D">
        <w:rPr>
          <w:lang w:val="en-US"/>
        </w:rPr>
        <w:t>LPP Capability Transfer:</w:t>
      </w:r>
    </w:p>
    <w:p w14:paraId="79FF8101" w14:textId="79993344" w:rsidR="00BB6FF0" w:rsidRDefault="0059326B" w:rsidP="005A1D5B">
      <w:pPr>
        <w:rPr>
          <w:lang w:val="en-US"/>
        </w:rPr>
      </w:pPr>
      <w:r>
        <w:rPr>
          <w:lang w:val="en-US"/>
        </w:rPr>
        <w:t>The positioning method ca</w:t>
      </w:r>
      <w:r w:rsidR="00EE453B">
        <w:rPr>
          <w:lang w:val="en-US"/>
        </w:rPr>
        <w:t xml:space="preserve">pabilities (e.g., </w:t>
      </w:r>
      <w:r w:rsidR="00C01C75">
        <w:rPr>
          <w:lang w:val="en-US"/>
        </w:rPr>
        <w:t>for UL-TDOA, UL-AoA, DL-TDOA, DL-AoD, or Multi-RTT</w:t>
      </w:r>
      <w:r w:rsidR="00575B6F">
        <w:rPr>
          <w:lang w:val="en-US"/>
        </w:rPr>
        <w:t>, etc.</w:t>
      </w:r>
      <w:r w:rsidR="00C01C75">
        <w:rPr>
          <w:lang w:val="en-US"/>
        </w:rPr>
        <w:t xml:space="preserve">) </w:t>
      </w:r>
      <w:r w:rsidR="001B219D">
        <w:rPr>
          <w:lang w:val="en-US"/>
        </w:rPr>
        <w:t xml:space="preserve">would equally apply to </w:t>
      </w:r>
      <w:r w:rsidR="008C7409">
        <w:rPr>
          <w:lang w:val="en-US"/>
        </w:rPr>
        <w:t>PRUs</w:t>
      </w:r>
      <w:r w:rsidR="001B219D">
        <w:rPr>
          <w:lang w:val="en-US"/>
        </w:rPr>
        <w:t xml:space="preserve">. </w:t>
      </w:r>
      <w:r w:rsidR="00D16671">
        <w:rPr>
          <w:lang w:val="en-US"/>
        </w:rPr>
        <w:t>They provide positioning specific capabilities</w:t>
      </w:r>
      <w:r w:rsidR="005A1D5B">
        <w:rPr>
          <w:lang w:val="en-US"/>
        </w:rPr>
        <w:t xml:space="preserve"> </w:t>
      </w:r>
      <w:r w:rsidR="00D16671">
        <w:rPr>
          <w:lang w:val="en-US"/>
        </w:rPr>
        <w:t xml:space="preserve">supported by the </w:t>
      </w:r>
      <w:r w:rsidR="008C7409">
        <w:rPr>
          <w:lang w:val="en-US"/>
        </w:rPr>
        <w:t xml:space="preserve">PRU </w:t>
      </w:r>
      <w:r w:rsidR="00D16671">
        <w:rPr>
          <w:lang w:val="en-US"/>
        </w:rPr>
        <w:t>to the LMF</w:t>
      </w:r>
      <w:r w:rsidR="002A21CC">
        <w:rPr>
          <w:lang w:val="en-US"/>
        </w:rPr>
        <w:t xml:space="preserve"> (e.g., supported measurements, etc.)</w:t>
      </w:r>
      <w:r w:rsidR="00D16671">
        <w:rPr>
          <w:lang w:val="en-US"/>
        </w:rPr>
        <w:t xml:space="preserve">. </w:t>
      </w:r>
    </w:p>
    <w:p w14:paraId="4A15F3ED" w14:textId="019E2982" w:rsidR="009434C8" w:rsidRDefault="009434C8" w:rsidP="005A1D5B">
      <w:pPr>
        <w:rPr>
          <w:lang w:val="en-US"/>
        </w:rPr>
      </w:pPr>
      <w:r>
        <w:rPr>
          <w:lang w:val="en-US"/>
        </w:rPr>
        <w:t xml:space="preserve">The LPP Provide Capabilities message may include in addition the location </w:t>
      </w:r>
      <w:r w:rsidR="000C6BDD">
        <w:rPr>
          <w:lang w:val="en-US"/>
        </w:rPr>
        <w:t>(latitude/</w:t>
      </w:r>
      <w:r w:rsidR="002A14DD">
        <w:rPr>
          <w:lang w:val="en-US"/>
        </w:rPr>
        <w:t>longitude</w:t>
      </w:r>
      <w:r w:rsidR="000C6BDD">
        <w:rPr>
          <w:lang w:val="en-US"/>
        </w:rPr>
        <w:t>/altitude together with uncertainty</w:t>
      </w:r>
      <w:r w:rsidR="00DB504E">
        <w:rPr>
          <w:lang w:val="en-US"/>
        </w:rPr>
        <w:t xml:space="preserve"> shape</w:t>
      </w:r>
      <w:r w:rsidR="000C6BDD">
        <w:rPr>
          <w:lang w:val="en-US"/>
        </w:rPr>
        <w:t xml:space="preserve">) </w:t>
      </w:r>
      <w:r w:rsidR="008F1A99">
        <w:rPr>
          <w:lang w:val="en-US"/>
        </w:rPr>
        <w:t xml:space="preserve">and </w:t>
      </w:r>
      <w:r w:rsidR="00AB56B8">
        <w:rPr>
          <w:lang w:val="en-US"/>
        </w:rPr>
        <w:t xml:space="preserve">antenna orientation information </w:t>
      </w:r>
      <w:r>
        <w:rPr>
          <w:lang w:val="en-US"/>
        </w:rPr>
        <w:t xml:space="preserve">of the </w:t>
      </w:r>
      <w:r w:rsidR="008C7409">
        <w:rPr>
          <w:lang w:val="en-US"/>
        </w:rPr>
        <w:t>PRU</w:t>
      </w:r>
      <w:r>
        <w:rPr>
          <w:lang w:val="en-US"/>
        </w:rPr>
        <w:t xml:space="preserve">, and additional </w:t>
      </w:r>
      <w:r w:rsidR="002A14DD">
        <w:rPr>
          <w:lang w:val="en-US"/>
        </w:rPr>
        <w:t>attributes</w:t>
      </w:r>
      <w:r>
        <w:rPr>
          <w:lang w:val="en-US"/>
        </w:rPr>
        <w:t xml:space="preserve"> such as whether the </w:t>
      </w:r>
      <w:r w:rsidR="008C7409">
        <w:rPr>
          <w:lang w:val="en-US"/>
        </w:rPr>
        <w:t xml:space="preserve">PRU </w:t>
      </w:r>
      <w:r>
        <w:rPr>
          <w:lang w:val="en-US"/>
        </w:rPr>
        <w:t xml:space="preserve">is static/fixed or mobile, </w:t>
      </w:r>
      <w:r w:rsidR="00F22D02">
        <w:rPr>
          <w:lang w:val="en-US"/>
        </w:rPr>
        <w:t xml:space="preserve">or whether the </w:t>
      </w:r>
      <w:r w:rsidR="008C7409">
        <w:rPr>
          <w:lang w:val="en-US"/>
        </w:rPr>
        <w:t xml:space="preserve">PRU </w:t>
      </w:r>
      <w:r w:rsidR="00F22D02">
        <w:rPr>
          <w:lang w:val="en-US"/>
        </w:rPr>
        <w:t xml:space="preserve">is battery powered or </w:t>
      </w:r>
      <w:r w:rsidR="00984D44">
        <w:rPr>
          <w:lang w:val="en-US"/>
        </w:rPr>
        <w:t>mains-operated, etc.</w:t>
      </w:r>
    </w:p>
    <w:p w14:paraId="6605B3B6" w14:textId="44E6D3EE" w:rsidR="008C436E" w:rsidRDefault="00242743" w:rsidP="006B5DAF">
      <w:pPr>
        <w:pStyle w:val="Heading5"/>
        <w:rPr>
          <w:lang w:val="en-US"/>
        </w:rPr>
      </w:pPr>
      <w:r>
        <w:rPr>
          <w:lang w:val="en-US"/>
        </w:rPr>
        <w:t xml:space="preserve">LPP </w:t>
      </w:r>
      <w:r w:rsidRPr="00242743">
        <w:rPr>
          <w:lang w:val="en-US"/>
        </w:rPr>
        <w:t xml:space="preserve">Assistance </w:t>
      </w:r>
      <w:r w:rsidR="00B87C41">
        <w:rPr>
          <w:lang w:val="en-US"/>
        </w:rPr>
        <w:t>D</w:t>
      </w:r>
      <w:r w:rsidRPr="00242743">
        <w:rPr>
          <w:lang w:val="en-US"/>
        </w:rPr>
        <w:t xml:space="preserve">ata </w:t>
      </w:r>
      <w:r w:rsidR="00B87C41">
        <w:rPr>
          <w:lang w:val="en-US"/>
        </w:rPr>
        <w:t>T</w:t>
      </w:r>
      <w:r w:rsidRPr="00242743">
        <w:rPr>
          <w:lang w:val="en-US"/>
        </w:rPr>
        <w:t>ransfer</w:t>
      </w:r>
    </w:p>
    <w:p w14:paraId="0342A9A7" w14:textId="5AE68BAB" w:rsidR="00242743" w:rsidRDefault="00242743" w:rsidP="005A1D5B">
      <w:pPr>
        <w:rPr>
          <w:lang w:val="en-US"/>
        </w:rPr>
      </w:pPr>
      <w:r>
        <w:rPr>
          <w:lang w:val="en-US"/>
        </w:rPr>
        <w:t xml:space="preserve">No </w:t>
      </w:r>
      <w:r w:rsidR="000D451D">
        <w:rPr>
          <w:lang w:val="en-US"/>
        </w:rPr>
        <w:t xml:space="preserve">PRU </w:t>
      </w:r>
      <w:r>
        <w:rPr>
          <w:lang w:val="en-US"/>
        </w:rPr>
        <w:t>speci</w:t>
      </w:r>
      <w:r w:rsidR="006B5DAF">
        <w:rPr>
          <w:lang w:val="en-US"/>
        </w:rPr>
        <w:t xml:space="preserve">fic additions seem required for the assistance data delivery. The normal (UE-assisted) positioning method specific assistance data would equally apply to </w:t>
      </w:r>
      <w:r w:rsidR="000D451D">
        <w:rPr>
          <w:lang w:val="en-US"/>
        </w:rPr>
        <w:t>PRUs</w:t>
      </w:r>
      <w:r w:rsidR="006B5DAF">
        <w:rPr>
          <w:lang w:val="en-US"/>
        </w:rPr>
        <w:t xml:space="preserve">. </w:t>
      </w:r>
    </w:p>
    <w:p w14:paraId="3FE025F1" w14:textId="6F968C4E" w:rsidR="006B5DAF" w:rsidRDefault="00D64D83" w:rsidP="00D64D83">
      <w:pPr>
        <w:pStyle w:val="Heading5"/>
        <w:rPr>
          <w:lang w:val="en-US"/>
        </w:rPr>
      </w:pPr>
      <w:r w:rsidRPr="00D64D83">
        <w:rPr>
          <w:lang w:val="en-US"/>
        </w:rPr>
        <w:t xml:space="preserve">Location </w:t>
      </w:r>
      <w:r w:rsidR="00B87C41">
        <w:rPr>
          <w:lang w:val="en-US"/>
        </w:rPr>
        <w:t>I</w:t>
      </w:r>
      <w:r w:rsidRPr="00D64D83">
        <w:rPr>
          <w:lang w:val="en-US"/>
        </w:rPr>
        <w:t xml:space="preserve">nformation </w:t>
      </w:r>
      <w:r w:rsidR="00B87C41">
        <w:rPr>
          <w:lang w:val="en-US"/>
        </w:rPr>
        <w:t>T</w:t>
      </w:r>
      <w:r w:rsidRPr="00D64D83">
        <w:rPr>
          <w:lang w:val="en-US"/>
        </w:rPr>
        <w:t>ransfer</w:t>
      </w:r>
    </w:p>
    <w:p w14:paraId="692972C1" w14:textId="79F87227" w:rsidR="00055632" w:rsidRDefault="00D64D83" w:rsidP="00C67C99">
      <w:pPr>
        <w:rPr>
          <w:lang w:val="en-US"/>
        </w:rPr>
      </w:pPr>
      <w:r>
        <w:rPr>
          <w:lang w:val="en-US"/>
        </w:rPr>
        <w:t xml:space="preserve">The positioning method specific request/provide </w:t>
      </w:r>
      <w:r w:rsidR="00D55066">
        <w:rPr>
          <w:lang w:val="en-US"/>
        </w:rPr>
        <w:t xml:space="preserve">messages are equally applicable to </w:t>
      </w:r>
      <w:r w:rsidR="000D451D">
        <w:rPr>
          <w:lang w:val="en-US"/>
        </w:rPr>
        <w:t xml:space="preserve">PRUs </w:t>
      </w:r>
      <w:r w:rsidR="00D55066">
        <w:rPr>
          <w:lang w:val="en-US"/>
        </w:rPr>
        <w:t xml:space="preserve">for requesting and providing the UE positioning </w:t>
      </w:r>
      <w:r w:rsidR="002A14DD">
        <w:rPr>
          <w:lang w:val="en-US"/>
        </w:rPr>
        <w:t>measurements</w:t>
      </w:r>
      <w:r w:rsidR="00D55066">
        <w:rPr>
          <w:lang w:val="en-US"/>
        </w:rPr>
        <w:t xml:space="preserve"> (e.g., </w:t>
      </w:r>
      <w:r w:rsidR="00C67C99" w:rsidRPr="0054467D">
        <w:rPr>
          <w:i/>
          <w:iCs/>
          <w:lang w:val="en-US"/>
        </w:rPr>
        <w:t>NR-Multi-RTT-ProvideLocationInformation</w:t>
      </w:r>
      <w:r w:rsidR="00C67C99">
        <w:rPr>
          <w:lang w:val="en-US"/>
        </w:rPr>
        <w:t xml:space="preserve">, </w:t>
      </w:r>
      <w:r w:rsidR="00C67C99" w:rsidRPr="0054467D">
        <w:rPr>
          <w:i/>
          <w:iCs/>
          <w:lang w:val="en-US"/>
        </w:rPr>
        <w:t>NR-DL-AoD-ProvideLocationInformation</w:t>
      </w:r>
      <w:r w:rsidR="00C67C99">
        <w:rPr>
          <w:lang w:val="en-US"/>
        </w:rPr>
        <w:t xml:space="preserve">, </w:t>
      </w:r>
      <w:r w:rsidR="00C67C99" w:rsidRPr="0054467D">
        <w:rPr>
          <w:i/>
          <w:iCs/>
          <w:lang w:val="en-US"/>
        </w:rPr>
        <w:t>NR-DL-TDOA-ProvideLocationInformation</w:t>
      </w:r>
      <w:r w:rsidR="0054467D">
        <w:rPr>
          <w:i/>
          <w:iCs/>
          <w:lang w:val="en-US"/>
        </w:rPr>
        <w:t xml:space="preserve"> </w:t>
      </w:r>
      <w:r w:rsidR="0054467D">
        <w:rPr>
          <w:lang w:val="en-US"/>
        </w:rPr>
        <w:t>[1</w:t>
      </w:r>
      <w:r w:rsidR="000D451D">
        <w:rPr>
          <w:lang w:val="en-US"/>
        </w:rPr>
        <w:t>1</w:t>
      </w:r>
      <w:r w:rsidR="0054467D">
        <w:rPr>
          <w:lang w:val="en-US"/>
        </w:rPr>
        <w:t>]</w:t>
      </w:r>
      <w:r w:rsidR="006B21AC">
        <w:rPr>
          <w:lang w:val="en-US"/>
        </w:rPr>
        <w:t>, etc.</w:t>
      </w:r>
      <w:r w:rsidR="0054467D">
        <w:rPr>
          <w:lang w:val="en-US"/>
        </w:rPr>
        <w:t>)</w:t>
      </w:r>
      <w:r w:rsidR="00C67C99">
        <w:rPr>
          <w:lang w:val="en-US"/>
        </w:rPr>
        <w:t>.</w:t>
      </w:r>
      <w:r w:rsidR="0054467D">
        <w:rPr>
          <w:lang w:val="en-US"/>
        </w:rPr>
        <w:t xml:space="preserve"> However, some additions to the</w:t>
      </w:r>
      <w:r w:rsidR="00E25834" w:rsidRPr="00E25834">
        <w:rPr>
          <w:lang w:val="en-US"/>
        </w:rPr>
        <w:t xml:space="preserve"> </w:t>
      </w:r>
      <w:r w:rsidR="00E25834" w:rsidRPr="00E25834">
        <w:rPr>
          <w:i/>
          <w:iCs/>
          <w:lang w:val="en-US"/>
        </w:rPr>
        <w:t>CommonIEsRequestLocationInformation</w:t>
      </w:r>
      <w:r w:rsidR="00E25834" w:rsidRPr="00E25834">
        <w:rPr>
          <w:lang w:val="en-US"/>
        </w:rPr>
        <w:t xml:space="preserve"> </w:t>
      </w:r>
      <w:r w:rsidR="00E25834">
        <w:rPr>
          <w:lang w:val="en-US"/>
        </w:rPr>
        <w:t>seem useful</w:t>
      </w:r>
      <w:r w:rsidR="00F000AE">
        <w:rPr>
          <w:lang w:val="en-US"/>
        </w:rPr>
        <w:t>/required</w:t>
      </w:r>
      <w:r w:rsidR="00E25834">
        <w:rPr>
          <w:lang w:val="en-US"/>
        </w:rPr>
        <w:t>.</w:t>
      </w:r>
    </w:p>
    <w:p w14:paraId="15FB1144" w14:textId="124F2187" w:rsidR="00C67C99" w:rsidRDefault="008E075C" w:rsidP="00C67C99">
      <w:pPr>
        <w:rPr>
          <w:lang w:val="en-US"/>
        </w:rPr>
      </w:pPr>
      <w:r w:rsidRPr="008E075C">
        <w:rPr>
          <w:lang w:val="en-US"/>
        </w:rPr>
        <w:t xml:space="preserve">The </w:t>
      </w:r>
      <w:r w:rsidRPr="008E075C">
        <w:rPr>
          <w:i/>
          <w:iCs/>
          <w:lang w:val="en-US"/>
        </w:rPr>
        <w:t>CommonIEsRequestLocationInformation</w:t>
      </w:r>
      <w:r w:rsidRPr="008E075C">
        <w:rPr>
          <w:lang w:val="en-US"/>
        </w:rPr>
        <w:t xml:space="preserve"> carries common IEs for a Request Location Information LPP message Type</w:t>
      </w:r>
      <w:r w:rsidR="00435C75">
        <w:rPr>
          <w:lang w:val="en-US"/>
        </w:rPr>
        <w:t xml:space="preserve"> incl. a (mandatory present) </w:t>
      </w:r>
      <w:r w:rsidR="000F6FAA" w:rsidRPr="00C83361">
        <w:rPr>
          <w:i/>
          <w:iCs/>
          <w:lang w:val="en-US"/>
        </w:rPr>
        <w:t>LocationInformationType</w:t>
      </w:r>
      <w:r w:rsidR="000F6FAA">
        <w:rPr>
          <w:lang w:val="en-US"/>
        </w:rPr>
        <w:t xml:space="preserve">, which indicates whether </w:t>
      </w:r>
      <w:r w:rsidR="00AC61CA" w:rsidRPr="00AC61CA">
        <w:rPr>
          <w:lang w:val="en-US"/>
        </w:rPr>
        <w:t>the server requires a location estimate or measurements</w:t>
      </w:r>
      <w:r w:rsidR="009877AA">
        <w:rPr>
          <w:lang w:val="en-US"/>
        </w:rPr>
        <w:t xml:space="preserve">, </w:t>
      </w:r>
      <w:r w:rsidR="00DA789F">
        <w:rPr>
          <w:lang w:val="en-US"/>
        </w:rPr>
        <w:t>whether location measurements are preferred but location estimate is also allowed, or whether location estimate is preferred but location measurement</w:t>
      </w:r>
      <w:r w:rsidR="00C83361">
        <w:rPr>
          <w:lang w:val="en-US"/>
        </w:rPr>
        <w:t>s</w:t>
      </w:r>
      <w:r w:rsidR="00DA789F">
        <w:rPr>
          <w:lang w:val="en-US"/>
        </w:rPr>
        <w:t xml:space="preserve"> are also allowed:</w:t>
      </w:r>
    </w:p>
    <w:p w14:paraId="44C0B54A" w14:textId="77777777" w:rsidR="003A3651" w:rsidRPr="007B2E20" w:rsidRDefault="003A3651" w:rsidP="003A3651">
      <w:pPr>
        <w:pStyle w:val="PL"/>
        <w:shd w:val="clear" w:color="auto" w:fill="E6E6E6"/>
        <w:rPr>
          <w:snapToGrid w:val="0"/>
        </w:rPr>
      </w:pPr>
      <w:r w:rsidRPr="007B2E20">
        <w:rPr>
          <w:snapToGrid w:val="0"/>
        </w:rPr>
        <w:t>LocationInformationType ::= ENUMERATED {</w:t>
      </w:r>
    </w:p>
    <w:p w14:paraId="2FF7AF1A" w14:textId="77777777" w:rsidR="003A3651" w:rsidRPr="007B2E20" w:rsidRDefault="003A3651" w:rsidP="003A3651">
      <w:pPr>
        <w:pStyle w:val="PL"/>
        <w:shd w:val="clear" w:color="auto" w:fill="E6E6E6"/>
        <w:rPr>
          <w:snapToGrid w:val="0"/>
        </w:rPr>
      </w:pPr>
      <w:r w:rsidRPr="007B2E20">
        <w:rPr>
          <w:snapToGrid w:val="0"/>
        </w:rPr>
        <w:tab/>
        <w:t>locationEstimateRequired,</w:t>
      </w:r>
    </w:p>
    <w:p w14:paraId="4C0547DE" w14:textId="77777777" w:rsidR="003A3651" w:rsidRPr="007B2E20" w:rsidRDefault="003A3651" w:rsidP="003A3651">
      <w:pPr>
        <w:pStyle w:val="PL"/>
        <w:shd w:val="clear" w:color="auto" w:fill="E6E6E6"/>
        <w:rPr>
          <w:snapToGrid w:val="0"/>
        </w:rPr>
      </w:pPr>
      <w:r w:rsidRPr="007B2E20">
        <w:rPr>
          <w:snapToGrid w:val="0"/>
        </w:rPr>
        <w:tab/>
        <w:t>locationMeasurementsRequired,</w:t>
      </w:r>
    </w:p>
    <w:p w14:paraId="01A2FE2C" w14:textId="77777777" w:rsidR="003A3651" w:rsidRPr="007B2E20" w:rsidRDefault="003A3651" w:rsidP="003A3651">
      <w:pPr>
        <w:pStyle w:val="PL"/>
        <w:shd w:val="clear" w:color="auto" w:fill="E6E6E6"/>
        <w:rPr>
          <w:snapToGrid w:val="0"/>
        </w:rPr>
      </w:pPr>
      <w:r w:rsidRPr="007B2E20">
        <w:rPr>
          <w:snapToGrid w:val="0"/>
        </w:rPr>
        <w:tab/>
        <w:t>locationEstimatePreferred,</w:t>
      </w:r>
    </w:p>
    <w:p w14:paraId="64FD8E63" w14:textId="77777777" w:rsidR="003A3651" w:rsidRPr="007B2E20" w:rsidRDefault="003A3651" w:rsidP="003A3651">
      <w:pPr>
        <w:pStyle w:val="PL"/>
        <w:shd w:val="clear" w:color="auto" w:fill="E6E6E6"/>
        <w:rPr>
          <w:snapToGrid w:val="0"/>
        </w:rPr>
      </w:pPr>
      <w:r w:rsidRPr="007B2E20">
        <w:rPr>
          <w:snapToGrid w:val="0"/>
        </w:rPr>
        <w:tab/>
        <w:t>locationMeasurementsPreferred,</w:t>
      </w:r>
    </w:p>
    <w:p w14:paraId="6E4C52D7" w14:textId="77777777" w:rsidR="003A3651" w:rsidRPr="007B2E20" w:rsidRDefault="003A3651" w:rsidP="003A3651">
      <w:pPr>
        <w:pStyle w:val="PL"/>
        <w:shd w:val="clear" w:color="auto" w:fill="E6E6E6"/>
        <w:rPr>
          <w:snapToGrid w:val="0"/>
        </w:rPr>
      </w:pPr>
      <w:r w:rsidRPr="007B2E20">
        <w:rPr>
          <w:snapToGrid w:val="0"/>
        </w:rPr>
        <w:tab/>
        <w:t>...</w:t>
      </w:r>
    </w:p>
    <w:p w14:paraId="0112F679" w14:textId="77777777" w:rsidR="003A3651" w:rsidRPr="007B2E20" w:rsidRDefault="003A3651" w:rsidP="003A3651">
      <w:pPr>
        <w:pStyle w:val="PL"/>
        <w:shd w:val="clear" w:color="auto" w:fill="E6E6E6"/>
        <w:rPr>
          <w:snapToGrid w:val="0"/>
        </w:rPr>
      </w:pPr>
      <w:r w:rsidRPr="007B2E20">
        <w:rPr>
          <w:snapToGrid w:val="0"/>
        </w:rPr>
        <w:t>}</w:t>
      </w:r>
    </w:p>
    <w:p w14:paraId="3A443C64" w14:textId="77777777" w:rsidR="003A3651" w:rsidRDefault="003A3651" w:rsidP="00C67C99">
      <w:pPr>
        <w:rPr>
          <w:lang w:val="en-US"/>
        </w:rPr>
      </w:pPr>
    </w:p>
    <w:p w14:paraId="00C5F124" w14:textId="004D47DD" w:rsidR="003A3651" w:rsidRDefault="003A3651" w:rsidP="000B7753">
      <w:pPr>
        <w:rPr>
          <w:lang w:val="en-US"/>
        </w:rPr>
      </w:pPr>
      <w:r>
        <w:rPr>
          <w:lang w:val="en-US"/>
        </w:rPr>
        <w:t xml:space="preserve">A location estimate should not be applicable to </w:t>
      </w:r>
      <w:r w:rsidR="000D451D">
        <w:rPr>
          <w:lang w:val="en-US"/>
        </w:rPr>
        <w:t>PRUs</w:t>
      </w:r>
      <w:r>
        <w:rPr>
          <w:lang w:val="en-US"/>
        </w:rPr>
        <w:t xml:space="preserve">, since the (precise) location of the reference </w:t>
      </w:r>
      <w:r w:rsidR="000D451D">
        <w:rPr>
          <w:lang w:val="en-US"/>
        </w:rPr>
        <w:t xml:space="preserve">unit </w:t>
      </w:r>
      <w:r>
        <w:rPr>
          <w:lang w:val="en-US"/>
        </w:rPr>
        <w:t>need to be known</w:t>
      </w:r>
      <w:r w:rsidR="00421876">
        <w:rPr>
          <w:lang w:val="en-US"/>
        </w:rPr>
        <w:t xml:space="preserve"> and only location measurements should be reported</w:t>
      </w:r>
      <w:r w:rsidR="0045421E">
        <w:rPr>
          <w:lang w:val="en-US"/>
        </w:rPr>
        <w:t xml:space="preserve">. </w:t>
      </w:r>
      <w:r w:rsidR="000B7753" w:rsidRPr="000B7753">
        <w:rPr>
          <w:lang w:val="en-US"/>
        </w:rPr>
        <w:t xml:space="preserve">The Reference </w:t>
      </w:r>
      <w:r w:rsidR="000D451D">
        <w:rPr>
          <w:lang w:val="en-US"/>
        </w:rPr>
        <w:t>Unit</w:t>
      </w:r>
      <w:r w:rsidR="000D451D" w:rsidRPr="000B7753">
        <w:rPr>
          <w:lang w:val="en-US"/>
        </w:rPr>
        <w:t xml:space="preserve"> </w:t>
      </w:r>
      <w:r w:rsidR="000B7753" w:rsidRPr="000B7753">
        <w:rPr>
          <w:lang w:val="en-US"/>
        </w:rPr>
        <w:t xml:space="preserve">Location and Reference </w:t>
      </w:r>
      <w:r w:rsidR="000D451D">
        <w:rPr>
          <w:lang w:val="en-US"/>
        </w:rPr>
        <w:t>Unit</w:t>
      </w:r>
      <w:r w:rsidR="000D451D" w:rsidRPr="000B7753">
        <w:rPr>
          <w:lang w:val="en-US"/>
        </w:rPr>
        <w:t xml:space="preserve"> </w:t>
      </w:r>
      <w:r w:rsidR="000B7753" w:rsidRPr="000B7753">
        <w:rPr>
          <w:lang w:val="en-US"/>
        </w:rPr>
        <w:t xml:space="preserve">Measurements </w:t>
      </w:r>
      <w:r w:rsidR="00265D19">
        <w:rPr>
          <w:lang w:val="en-US"/>
        </w:rPr>
        <w:t>must</w:t>
      </w:r>
      <w:r w:rsidR="00265D19" w:rsidRPr="000B7753">
        <w:rPr>
          <w:lang w:val="en-US"/>
        </w:rPr>
        <w:t xml:space="preserve"> </w:t>
      </w:r>
      <w:r w:rsidR="000B7753" w:rsidRPr="000B7753">
        <w:rPr>
          <w:lang w:val="en-US"/>
        </w:rPr>
        <w:t>be independent</w:t>
      </w:r>
      <w:r w:rsidR="000B7753">
        <w:rPr>
          <w:lang w:val="en-US"/>
        </w:rPr>
        <w:t xml:space="preserve">; </w:t>
      </w:r>
      <w:r w:rsidR="000B7753" w:rsidRPr="000B7753">
        <w:rPr>
          <w:lang w:val="en-US"/>
        </w:rPr>
        <w:t xml:space="preserve">i.e. Reference </w:t>
      </w:r>
      <w:r w:rsidR="000D451D">
        <w:rPr>
          <w:lang w:val="en-US"/>
        </w:rPr>
        <w:t>Unit</w:t>
      </w:r>
      <w:r w:rsidR="000D451D" w:rsidRPr="000B7753">
        <w:rPr>
          <w:lang w:val="en-US"/>
        </w:rPr>
        <w:t xml:space="preserve"> </w:t>
      </w:r>
      <w:r w:rsidR="000B7753" w:rsidRPr="000B7753">
        <w:rPr>
          <w:lang w:val="en-US"/>
        </w:rPr>
        <w:t xml:space="preserve">Measurements are not used for determining the Reference </w:t>
      </w:r>
      <w:r w:rsidR="000D451D">
        <w:rPr>
          <w:lang w:val="en-US"/>
        </w:rPr>
        <w:t>Unit</w:t>
      </w:r>
      <w:r w:rsidR="000D451D" w:rsidRPr="000B7753">
        <w:rPr>
          <w:lang w:val="en-US"/>
        </w:rPr>
        <w:t xml:space="preserve"> </w:t>
      </w:r>
      <w:r w:rsidR="000B7753" w:rsidRPr="000B7753">
        <w:rPr>
          <w:lang w:val="en-US"/>
        </w:rPr>
        <w:t>Location</w:t>
      </w:r>
      <w:r w:rsidR="00421876">
        <w:rPr>
          <w:lang w:val="en-US"/>
        </w:rPr>
        <w:t xml:space="preserve">. </w:t>
      </w:r>
    </w:p>
    <w:p w14:paraId="6AB5F0BA" w14:textId="2FCA9173" w:rsidR="000B7753" w:rsidRDefault="000954F7" w:rsidP="000B7753">
      <w:pPr>
        <w:rPr>
          <w:lang w:val="en-US"/>
        </w:rPr>
      </w:pPr>
      <w:r>
        <w:rPr>
          <w:lang w:val="en-US"/>
        </w:rPr>
        <w:t>An additional entry i</w:t>
      </w:r>
      <w:r w:rsidR="000A4E5F">
        <w:rPr>
          <w:lang w:val="en-US"/>
        </w:rPr>
        <w:t>n</w:t>
      </w:r>
      <w:r>
        <w:rPr>
          <w:lang w:val="en-US"/>
        </w:rPr>
        <w:t xml:space="preserve"> the </w:t>
      </w:r>
      <w:r w:rsidRPr="000A4E5F">
        <w:rPr>
          <w:i/>
          <w:iCs/>
          <w:lang w:val="en-US"/>
        </w:rPr>
        <w:t>LocationInformationType</w:t>
      </w:r>
      <w:r>
        <w:rPr>
          <w:lang w:val="en-US"/>
        </w:rPr>
        <w:t xml:space="preserve"> could avoid mixing </w:t>
      </w:r>
      <w:r w:rsidR="000347FC">
        <w:rPr>
          <w:lang w:val="en-US"/>
        </w:rPr>
        <w:t xml:space="preserve">'location measurements' and 'location estimates' as used for </w:t>
      </w:r>
      <w:r w:rsidR="002A14DD">
        <w:rPr>
          <w:lang w:val="en-US"/>
        </w:rPr>
        <w:t>normal</w:t>
      </w:r>
      <w:r w:rsidR="000347FC">
        <w:rPr>
          <w:lang w:val="en-US"/>
        </w:rPr>
        <w:t xml:space="preserve"> UE positioning</w:t>
      </w:r>
      <w:r w:rsidR="003100CB">
        <w:rPr>
          <w:lang w:val="en-US"/>
        </w:rPr>
        <w:t xml:space="preserve"> and would only be applicable to </w:t>
      </w:r>
      <w:r w:rsidR="000D451D">
        <w:rPr>
          <w:lang w:val="en-US"/>
        </w:rPr>
        <w:t>PRUs</w:t>
      </w:r>
      <w:r w:rsidR="000347FC">
        <w:rPr>
          <w:lang w:val="en-US"/>
        </w:rPr>
        <w:t>:</w:t>
      </w:r>
    </w:p>
    <w:p w14:paraId="63E15D63" w14:textId="77777777" w:rsidR="00AB6E66" w:rsidRPr="007B2E20" w:rsidRDefault="00AB6E66" w:rsidP="00AB6E66">
      <w:pPr>
        <w:pStyle w:val="PL"/>
        <w:shd w:val="clear" w:color="auto" w:fill="E6E6E6"/>
        <w:rPr>
          <w:snapToGrid w:val="0"/>
        </w:rPr>
      </w:pPr>
      <w:r w:rsidRPr="007B2E20">
        <w:rPr>
          <w:snapToGrid w:val="0"/>
        </w:rPr>
        <w:t>LocationInformationType ::= ENUMERATED {</w:t>
      </w:r>
    </w:p>
    <w:p w14:paraId="57C87FC5" w14:textId="77777777" w:rsidR="00AB6E66" w:rsidRPr="007B2E20" w:rsidRDefault="00AB6E66" w:rsidP="00AB6E66">
      <w:pPr>
        <w:pStyle w:val="PL"/>
        <w:shd w:val="clear" w:color="auto" w:fill="E6E6E6"/>
        <w:rPr>
          <w:snapToGrid w:val="0"/>
        </w:rPr>
      </w:pPr>
      <w:r w:rsidRPr="007B2E20">
        <w:rPr>
          <w:snapToGrid w:val="0"/>
        </w:rPr>
        <w:lastRenderedPageBreak/>
        <w:tab/>
        <w:t>locationEstimateRequired,</w:t>
      </w:r>
    </w:p>
    <w:p w14:paraId="41DA9C7B" w14:textId="77777777" w:rsidR="00AB6E66" w:rsidRPr="007B2E20" w:rsidRDefault="00AB6E66" w:rsidP="00AB6E66">
      <w:pPr>
        <w:pStyle w:val="PL"/>
        <w:shd w:val="clear" w:color="auto" w:fill="E6E6E6"/>
        <w:rPr>
          <w:snapToGrid w:val="0"/>
        </w:rPr>
      </w:pPr>
      <w:r w:rsidRPr="007B2E20">
        <w:rPr>
          <w:snapToGrid w:val="0"/>
        </w:rPr>
        <w:tab/>
        <w:t>locationMeasurementsRequired,</w:t>
      </w:r>
    </w:p>
    <w:p w14:paraId="7AB1F472" w14:textId="77777777" w:rsidR="00AB6E66" w:rsidRPr="007B2E20" w:rsidRDefault="00AB6E66" w:rsidP="00AB6E66">
      <w:pPr>
        <w:pStyle w:val="PL"/>
        <w:shd w:val="clear" w:color="auto" w:fill="E6E6E6"/>
        <w:rPr>
          <w:snapToGrid w:val="0"/>
        </w:rPr>
      </w:pPr>
      <w:r w:rsidRPr="007B2E20">
        <w:rPr>
          <w:snapToGrid w:val="0"/>
        </w:rPr>
        <w:tab/>
        <w:t>locationEstimatePreferred,</w:t>
      </w:r>
    </w:p>
    <w:p w14:paraId="17FBAA7C" w14:textId="77777777" w:rsidR="00AB6E66" w:rsidRPr="007B2E20" w:rsidRDefault="00AB6E66" w:rsidP="00AB6E66">
      <w:pPr>
        <w:pStyle w:val="PL"/>
        <w:shd w:val="clear" w:color="auto" w:fill="E6E6E6"/>
        <w:rPr>
          <w:snapToGrid w:val="0"/>
        </w:rPr>
      </w:pPr>
      <w:r w:rsidRPr="007B2E20">
        <w:rPr>
          <w:snapToGrid w:val="0"/>
        </w:rPr>
        <w:tab/>
        <w:t>locationMeasurementsPreferred,</w:t>
      </w:r>
    </w:p>
    <w:p w14:paraId="2CC80E45" w14:textId="389189F6" w:rsidR="00AB6E66" w:rsidRPr="003B4AED" w:rsidRDefault="00AB6E66" w:rsidP="00AB6E66">
      <w:pPr>
        <w:pStyle w:val="PL"/>
        <w:shd w:val="clear" w:color="auto" w:fill="E6E6E6"/>
        <w:rPr>
          <w:snapToGrid w:val="0"/>
          <w:color w:val="FF0000"/>
          <w:u w:val="single"/>
        </w:rPr>
      </w:pPr>
      <w:r w:rsidRPr="007B2E20">
        <w:rPr>
          <w:snapToGrid w:val="0"/>
        </w:rPr>
        <w:tab/>
        <w:t>...</w:t>
      </w:r>
      <w:r w:rsidR="003B4AED" w:rsidRPr="003B4AED">
        <w:rPr>
          <w:snapToGrid w:val="0"/>
          <w:color w:val="FF0000"/>
          <w:u w:val="single"/>
        </w:rPr>
        <w:t>,</w:t>
      </w:r>
    </w:p>
    <w:p w14:paraId="42666D85" w14:textId="0576A77C" w:rsidR="003B4AED" w:rsidRPr="003B4AED" w:rsidRDefault="003B4AED" w:rsidP="00AB6E66">
      <w:pPr>
        <w:pStyle w:val="PL"/>
        <w:shd w:val="clear" w:color="auto" w:fill="E6E6E6"/>
        <w:rPr>
          <w:snapToGrid w:val="0"/>
          <w:color w:val="FF0000"/>
          <w:u w:val="single"/>
        </w:rPr>
      </w:pPr>
      <w:r w:rsidRPr="003B4AED">
        <w:rPr>
          <w:snapToGrid w:val="0"/>
          <w:color w:val="FF0000"/>
          <w:u w:val="single"/>
        </w:rPr>
        <w:tab/>
        <w:t>referenceMeasurementsRequired</w:t>
      </w:r>
    </w:p>
    <w:p w14:paraId="57E2FD33" w14:textId="66BB6F7C" w:rsidR="0033621D" w:rsidRPr="0033621D" w:rsidRDefault="00AB6E66" w:rsidP="0033621D">
      <w:pPr>
        <w:pStyle w:val="PL"/>
        <w:shd w:val="clear" w:color="auto" w:fill="E6E6E6"/>
        <w:rPr>
          <w:snapToGrid w:val="0"/>
        </w:rPr>
      </w:pPr>
      <w:r w:rsidRPr="007B2E20">
        <w:rPr>
          <w:snapToGrid w:val="0"/>
        </w:rPr>
        <w:t>}</w:t>
      </w:r>
    </w:p>
    <w:p w14:paraId="0F4D15DA" w14:textId="77777777" w:rsidR="00AD2358" w:rsidRDefault="00AD2358" w:rsidP="00AD2358"/>
    <w:p w14:paraId="4F109713" w14:textId="093AAA0C" w:rsidR="00432208" w:rsidRDefault="00432208" w:rsidP="00432208">
      <w:pPr>
        <w:pStyle w:val="Heading3"/>
      </w:pPr>
      <w:r>
        <w:t>5.1.2</w:t>
      </w:r>
      <w:r>
        <w:tab/>
        <w:t xml:space="preserve">Solution 2: </w:t>
      </w:r>
      <w:r w:rsidR="000D451D">
        <w:t xml:space="preserve">PRU </w:t>
      </w:r>
      <w:r>
        <w:t>Registration</w:t>
      </w:r>
      <w:r w:rsidR="00A94B7A">
        <w:t xml:space="preserve"> using Supplementary Services</w:t>
      </w:r>
    </w:p>
    <w:p w14:paraId="498054BB" w14:textId="3B82F997" w:rsidR="00472D8C" w:rsidRDefault="00B11ED6" w:rsidP="00A408EF">
      <w:pPr>
        <w:rPr>
          <w:lang w:val="en-US"/>
        </w:rPr>
      </w:pPr>
      <w:r>
        <w:rPr>
          <w:lang w:val="en-US"/>
        </w:rPr>
        <w:t xml:space="preserve">In this solution, the </w:t>
      </w:r>
      <w:r w:rsidR="000D451D">
        <w:rPr>
          <w:lang w:val="en-US"/>
        </w:rPr>
        <w:t>PRU</w:t>
      </w:r>
      <w:r w:rsidR="000D451D" w:rsidRPr="00B11ED6">
        <w:rPr>
          <w:lang w:val="en-US"/>
        </w:rPr>
        <w:t xml:space="preserve"> </w:t>
      </w:r>
      <w:r w:rsidRPr="00B11ED6">
        <w:rPr>
          <w:lang w:val="en-US"/>
        </w:rPr>
        <w:t xml:space="preserve">registers with an LMF using a new Supplementary Services message pair. The LMF and </w:t>
      </w:r>
      <w:r w:rsidR="000D451D">
        <w:rPr>
          <w:lang w:val="en-US"/>
        </w:rPr>
        <w:t>PRU</w:t>
      </w:r>
      <w:r w:rsidR="000D451D" w:rsidRPr="00B11ED6">
        <w:rPr>
          <w:lang w:val="en-US"/>
        </w:rPr>
        <w:t xml:space="preserve"> </w:t>
      </w:r>
      <w:r w:rsidRPr="00B11ED6">
        <w:rPr>
          <w:lang w:val="en-US"/>
        </w:rPr>
        <w:t>can then exchange LPP messages via the serving AMF.  This solution avoids any impacts to an AMF and gNB</w:t>
      </w:r>
      <w:r w:rsidR="00B07157">
        <w:rPr>
          <w:lang w:val="en-US"/>
        </w:rPr>
        <w:t xml:space="preserve">, </w:t>
      </w:r>
      <w:r w:rsidR="00F87F98">
        <w:rPr>
          <w:lang w:val="en-US"/>
        </w:rPr>
        <w:t xml:space="preserve">and </w:t>
      </w:r>
      <w:r w:rsidR="00B07157">
        <w:rPr>
          <w:lang w:val="en-US"/>
        </w:rPr>
        <w:t xml:space="preserve">can also avoid any impacts to LPP. The general procedure </w:t>
      </w:r>
      <w:r w:rsidR="00F87F98">
        <w:rPr>
          <w:lang w:val="en-US"/>
        </w:rPr>
        <w:t xml:space="preserve">is shown in Figure </w:t>
      </w:r>
      <w:r w:rsidR="00FB5ABA">
        <w:rPr>
          <w:lang w:val="en-US"/>
        </w:rPr>
        <w:t>5</w:t>
      </w:r>
      <w:r w:rsidR="00F87F98">
        <w:rPr>
          <w:lang w:val="en-US"/>
        </w:rPr>
        <w:t xml:space="preserve"> below.</w:t>
      </w:r>
    </w:p>
    <w:p w14:paraId="633D3150" w14:textId="2AADF6D0" w:rsidR="006D6424" w:rsidRDefault="00455118" w:rsidP="00A408EF">
      <w:r>
        <w:object w:dxaOrig="9900" w:dyaOrig="9616" w14:anchorId="5ABBC102">
          <v:shape id="_x0000_i1029" type="#_x0000_t75" style="width:457.8pt;height:443.8pt" o:ole="">
            <v:imagedata r:id="rId20" o:title=""/>
          </v:shape>
          <o:OLEObject Type="Embed" ProgID="Visio.Drawing.11" ShapeID="_x0000_i1029" DrawAspect="Content" ObjectID="_1689667971" r:id="rId21"/>
        </w:object>
      </w:r>
    </w:p>
    <w:p w14:paraId="28C4D288" w14:textId="6EE2650C" w:rsidR="001428FB" w:rsidRDefault="001428FB" w:rsidP="001428FB">
      <w:pPr>
        <w:pStyle w:val="TF"/>
        <w:rPr>
          <w:lang w:eastAsia="ja-JP"/>
        </w:rPr>
      </w:pPr>
      <w:r>
        <w:rPr>
          <w:lang w:eastAsia="ja-JP"/>
        </w:rPr>
        <w:t xml:space="preserve">Figure </w:t>
      </w:r>
      <w:r w:rsidR="00FB5ABA">
        <w:rPr>
          <w:lang w:eastAsia="ja-JP"/>
        </w:rPr>
        <w:t>5</w:t>
      </w:r>
      <w:r>
        <w:rPr>
          <w:lang w:eastAsia="ja-JP"/>
        </w:rPr>
        <w:t xml:space="preserve">: </w:t>
      </w:r>
      <w:r w:rsidR="00212EB7">
        <w:rPr>
          <w:lang w:eastAsia="ja-JP"/>
        </w:rPr>
        <w:t xml:space="preserve">PRU </w:t>
      </w:r>
      <w:r>
        <w:rPr>
          <w:lang w:eastAsia="ja-JP"/>
        </w:rPr>
        <w:t>Positioning Operation (Solution 2).</w:t>
      </w:r>
    </w:p>
    <w:p w14:paraId="7CCB06C6" w14:textId="77777777" w:rsidR="001428FB" w:rsidRPr="00127F4B" w:rsidRDefault="001428FB" w:rsidP="00A408EF">
      <w:pPr>
        <w:rPr>
          <w:lang w:val="en-US"/>
        </w:rPr>
      </w:pPr>
    </w:p>
    <w:p w14:paraId="1E70A5A1" w14:textId="68B58925" w:rsidR="00261309" w:rsidRDefault="003F17C4" w:rsidP="003F17C4">
      <w:pPr>
        <w:pStyle w:val="B1"/>
        <w:rPr>
          <w:lang w:eastAsia="ja-JP"/>
        </w:rPr>
      </w:pPr>
      <w:r>
        <w:rPr>
          <w:lang w:eastAsia="ja-JP"/>
        </w:rPr>
        <w:t>1.</w:t>
      </w:r>
      <w:r>
        <w:rPr>
          <w:lang w:eastAsia="ja-JP"/>
        </w:rPr>
        <w:tab/>
      </w:r>
      <w:r w:rsidR="00C164A4" w:rsidRPr="00C164A4">
        <w:rPr>
          <w:lang w:eastAsia="ja-JP"/>
        </w:rPr>
        <w:t xml:space="preserve">The </w:t>
      </w:r>
      <w:r w:rsidR="00455118">
        <w:rPr>
          <w:lang w:eastAsia="ja-JP"/>
        </w:rPr>
        <w:t>PRU</w:t>
      </w:r>
      <w:r w:rsidR="00455118" w:rsidRPr="00C164A4">
        <w:rPr>
          <w:lang w:eastAsia="ja-JP"/>
        </w:rPr>
        <w:t xml:space="preserve"> </w:t>
      </w:r>
      <w:r w:rsidR="00C164A4" w:rsidRPr="00C164A4">
        <w:rPr>
          <w:lang w:eastAsia="ja-JP"/>
        </w:rPr>
        <w:t xml:space="preserve">performs a UE triggered service request as defined in clause 4.2.3.2 of TS 23.502 </w:t>
      </w:r>
      <w:r w:rsidR="00DE5128">
        <w:rPr>
          <w:lang w:eastAsia="ja-JP"/>
        </w:rPr>
        <w:t>[</w:t>
      </w:r>
      <w:r w:rsidR="00455118">
        <w:rPr>
          <w:lang w:eastAsia="ja-JP"/>
        </w:rPr>
        <w:t>8</w:t>
      </w:r>
      <w:r w:rsidR="00C164A4" w:rsidRPr="00C164A4">
        <w:rPr>
          <w:lang w:eastAsia="ja-JP"/>
        </w:rPr>
        <w:t>] if in CM-IDLE state in order to establish a signalling connection with the AMF.</w:t>
      </w:r>
    </w:p>
    <w:p w14:paraId="3D5B763F" w14:textId="167B32AA" w:rsidR="00F22FA2" w:rsidRDefault="00C164A4" w:rsidP="003F17C4">
      <w:pPr>
        <w:pStyle w:val="B1"/>
        <w:rPr>
          <w:lang w:eastAsia="ja-JP"/>
        </w:rPr>
      </w:pPr>
      <w:r>
        <w:rPr>
          <w:lang w:eastAsia="ja-JP"/>
        </w:rPr>
        <w:t>2.</w:t>
      </w:r>
      <w:r>
        <w:rPr>
          <w:lang w:eastAsia="ja-JP"/>
        </w:rPr>
        <w:tab/>
      </w:r>
      <w:r w:rsidR="00781679" w:rsidRPr="00781679">
        <w:rPr>
          <w:lang w:eastAsia="ja-JP"/>
        </w:rPr>
        <w:t xml:space="preserve">The </w:t>
      </w:r>
      <w:r w:rsidR="00455118">
        <w:rPr>
          <w:lang w:eastAsia="ja-JP"/>
        </w:rPr>
        <w:t>PRU</w:t>
      </w:r>
      <w:r w:rsidR="00455118" w:rsidRPr="00781679">
        <w:rPr>
          <w:lang w:eastAsia="ja-JP"/>
        </w:rPr>
        <w:t xml:space="preserve"> </w:t>
      </w:r>
      <w:r w:rsidR="00781679" w:rsidRPr="00781679">
        <w:rPr>
          <w:lang w:eastAsia="ja-JP"/>
        </w:rPr>
        <w:t xml:space="preserve">sends a </w:t>
      </w:r>
      <w:r w:rsidR="00FC329B">
        <w:rPr>
          <w:lang w:eastAsia="ja-JP"/>
        </w:rPr>
        <w:t>S</w:t>
      </w:r>
      <w:r w:rsidR="00781679" w:rsidRPr="00781679">
        <w:rPr>
          <w:lang w:eastAsia="ja-JP"/>
        </w:rPr>
        <w:t xml:space="preserve">upplementary </w:t>
      </w:r>
      <w:r w:rsidR="00FC329B">
        <w:rPr>
          <w:lang w:eastAsia="ja-JP"/>
        </w:rPr>
        <w:t>S</w:t>
      </w:r>
      <w:r w:rsidR="00781679" w:rsidRPr="00781679">
        <w:rPr>
          <w:lang w:eastAsia="ja-JP"/>
        </w:rPr>
        <w:t xml:space="preserve">ervices </w:t>
      </w:r>
      <w:r w:rsidR="00805246">
        <w:rPr>
          <w:lang w:eastAsia="ja-JP"/>
        </w:rPr>
        <w:t xml:space="preserve">(SS) </w:t>
      </w:r>
      <w:r w:rsidR="00781679" w:rsidRPr="00781679">
        <w:rPr>
          <w:lang w:eastAsia="ja-JP"/>
        </w:rPr>
        <w:t xml:space="preserve">LCS </w:t>
      </w:r>
      <w:r w:rsidR="00455118">
        <w:rPr>
          <w:lang w:eastAsia="ja-JP"/>
        </w:rPr>
        <w:t xml:space="preserve">Positioning </w:t>
      </w:r>
      <w:r w:rsidR="00781679" w:rsidRPr="00781679">
        <w:rPr>
          <w:lang w:eastAsia="ja-JP"/>
        </w:rPr>
        <w:t xml:space="preserve">Reference </w:t>
      </w:r>
      <w:r w:rsidR="00455118">
        <w:rPr>
          <w:lang w:eastAsia="ja-JP"/>
        </w:rPr>
        <w:t>Unit</w:t>
      </w:r>
      <w:r w:rsidR="00781679" w:rsidRPr="00781679">
        <w:rPr>
          <w:lang w:eastAsia="ja-JP"/>
        </w:rPr>
        <w:t xml:space="preserve"> Registration Request message inside a UL </w:t>
      </w:r>
      <w:r w:rsidR="00FC329B">
        <w:rPr>
          <w:lang w:eastAsia="ja-JP"/>
        </w:rPr>
        <w:t>NAS</w:t>
      </w:r>
      <w:r w:rsidR="00F22FA2">
        <w:rPr>
          <w:lang w:eastAsia="ja-JP"/>
        </w:rPr>
        <w:t xml:space="preserve"> </w:t>
      </w:r>
      <w:r w:rsidR="00781679" w:rsidRPr="00781679">
        <w:rPr>
          <w:lang w:eastAsia="ja-JP"/>
        </w:rPr>
        <w:t>Transport message</w:t>
      </w:r>
      <w:r w:rsidR="00846614">
        <w:rPr>
          <w:lang w:eastAsia="ja-JP"/>
        </w:rPr>
        <w:t xml:space="preserve"> </w:t>
      </w:r>
      <w:r w:rsidR="00846614" w:rsidRPr="0007416F">
        <w:t>as specified in TS 24.501 [</w:t>
      </w:r>
      <w:r w:rsidR="00430998">
        <w:t>7</w:t>
      </w:r>
      <w:r w:rsidR="00846614" w:rsidRPr="0007416F">
        <w:t xml:space="preserve">] </w:t>
      </w:r>
      <w:r w:rsidR="00781679" w:rsidRPr="00781679">
        <w:rPr>
          <w:lang w:eastAsia="ja-JP"/>
        </w:rPr>
        <w:t xml:space="preserve"> to the serving AMF. </w:t>
      </w:r>
    </w:p>
    <w:p w14:paraId="20EE6FF7" w14:textId="44EF9CCC" w:rsidR="00CC266B" w:rsidRDefault="00CC266B" w:rsidP="003F17C4">
      <w:pPr>
        <w:pStyle w:val="B1"/>
        <w:rPr>
          <w:lang w:eastAsia="ja-JP"/>
        </w:rPr>
      </w:pPr>
      <w:r>
        <w:rPr>
          <w:lang w:eastAsia="ja-JP"/>
        </w:rPr>
        <w:tab/>
        <w:t xml:space="preserve">The </w:t>
      </w:r>
      <w:r w:rsidR="00430998">
        <w:rPr>
          <w:lang w:eastAsia="ja-JP"/>
        </w:rPr>
        <w:t xml:space="preserve">PRU </w:t>
      </w:r>
      <w:r>
        <w:rPr>
          <w:lang w:eastAsia="ja-JP"/>
        </w:rPr>
        <w:t xml:space="preserve">sets the </w:t>
      </w:r>
      <w:r w:rsidR="00D455F6">
        <w:rPr>
          <w:lang w:eastAsia="ja-JP"/>
        </w:rPr>
        <w:t xml:space="preserve">Payload Container Type to </w:t>
      </w:r>
      <w:r w:rsidR="009B7FA3">
        <w:rPr>
          <w:lang w:eastAsia="ja-JP"/>
        </w:rPr>
        <w:t>"Location Services Message Container" [</w:t>
      </w:r>
      <w:r w:rsidR="00430998">
        <w:rPr>
          <w:lang w:eastAsia="ja-JP"/>
        </w:rPr>
        <w:t>7</w:t>
      </w:r>
      <w:r w:rsidR="009B7FA3">
        <w:rPr>
          <w:lang w:eastAsia="ja-JP"/>
        </w:rPr>
        <w:t>]</w:t>
      </w:r>
      <w:r w:rsidR="003B3700">
        <w:rPr>
          <w:lang w:eastAsia="ja-JP"/>
        </w:rPr>
        <w:t xml:space="preserve"> and includes </w:t>
      </w:r>
      <w:r w:rsidR="00601E03">
        <w:rPr>
          <w:lang w:eastAsia="ja-JP"/>
        </w:rPr>
        <w:t>a Routing Identifier in the "Additional Information" IE [</w:t>
      </w:r>
      <w:r w:rsidR="00430998">
        <w:rPr>
          <w:lang w:eastAsia="ja-JP"/>
        </w:rPr>
        <w:t>7</w:t>
      </w:r>
      <w:r w:rsidR="00601E03">
        <w:rPr>
          <w:lang w:eastAsia="ja-JP"/>
        </w:rPr>
        <w:t>].</w:t>
      </w:r>
    </w:p>
    <w:p w14:paraId="5809D486" w14:textId="55887E10" w:rsidR="00C164A4" w:rsidRDefault="00F22FA2" w:rsidP="003F17C4">
      <w:pPr>
        <w:pStyle w:val="B1"/>
        <w:rPr>
          <w:lang w:eastAsia="ja-JP"/>
        </w:rPr>
      </w:pPr>
      <w:r>
        <w:rPr>
          <w:lang w:eastAsia="ja-JP"/>
        </w:rPr>
        <w:lastRenderedPageBreak/>
        <w:tab/>
      </w:r>
      <w:r w:rsidR="00781679" w:rsidRPr="00781679">
        <w:rPr>
          <w:lang w:eastAsia="ja-JP"/>
        </w:rPr>
        <w:t xml:space="preserve">The Routing Identifier in the </w:t>
      </w:r>
      <w:r w:rsidR="00601E03">
        <w:rPr>
          <w:lang w:eastAsia="ja-JP"/>
        </w:rPr>
        <w:t xml:space="preserve">UL </w:t>
      </w:r>
      <w:r w:rsidR="00781679" w:rsidRPr="00781679">
        <w:rPr>
          <w:lang w:eastAsia="ja-JP"/>
        </w:rPr>
        <w:t xml:space="preserve">NAS Transport message may be preconfigured in the </w:t>
      </w:r>
      <w:r w:rsidR="00430998">
        <w:rPr>
          <w:lang w:eastAsia="ja-JP"/>
        </w:rPr>
        <w:t>PRU</w:t>
      </w:r>
      <w:r w:rsidR="00430998" w:rsidRPr="00781679">
        <w:rPr>
          <w:lang w:eastAsia="ja-JP"/>
        </w:rPr>
        <w:t xml:space="preserve"> </w:t>
      </w:r>
      <w:r w:rsidR="00FD6C58">
        <w:rPr>
          <w:lang w:eastAsia="ja-JP"/>
        </w:rPr>
        <w:t>to</w:t>
      </w:r>
      <w:r w:rsidR="00781679" w:rsidRPr="00781679">
        <w:rPr>
          <w:lang w:eastAsia="ja-JP"/>
        </w:rPr>
        <w:t xml:space="preserve"> indicate a specific LMF.</w:t>
      </w:r>
      <w:r>
        <w:rPr>
          <w:lang w:eastAsia="ja-JP"/>
        </w:rPr>
        <w:t xml:space="preserve"> </w:t>
      </w:r>
    </w:p>
    <w:p w14:paraId="1CF6F623" w14:textId="167B52FE" w:rsidR="00805246" w:rsidRDefault="00805246" w:rsidP="003F17C4">
      <w:pPr>
        <w:pStyle w:val="B1"/>
        <w:rPr>
          <w:lang w:eastAsia="ja-JP"/>
        </w:rPr>
      </w:pPr>
      <w:r>
        <w:rPr>
          <w:lang w:eastAsia="ja-JP"/>
        </w:rPr>
        <w:tab/>
      </w:r>
      <w:r w:rsidRPr="00805246">
        <w:rPr>
          <w:lang w:eastAsia="ja-JP"/>
        </w:rPr>
        <w:t xml:space="preserve">The LCS </w:t>
      </w:r>
      <w:r w:rsidR="00430998">
        <w:rPr>
          <w:lang w:eastAsia="ja-JP"/>
        </w:rPr>
        <w:t xml:space="preserve">Positioning </w:t>
      </w:r>
      <w:r w:rsidRPr="00805246">
        <w:rPr>
          <w:lang w:eastAsia="ja-JP"/>
        </w:rPr>
        <w:t xml:space="preserve">Reference </w:t>
      </w:r>
      <w:r w:rsidR="00430998">
        <w:rPr>
          <w:lang w:eastAsia="ja-JP"/>
        </w:rPr>
        <w:t>Unit</w:t>
      </w:r>
      <w:r w:rsidRPr="00805246">
        <w:rPr>
          <w:lang w:eastAsia="ja-JP"/>
        </w:rPr>
        <w:t xml:space="preserve"> Registration Request message includes the location of the </w:t>
      </w:r>
      <w:r w:rsidR="00430998">
        <w:rPr>
          <w:lang w:eastAsia="ja-JP"/>
        </w:rPr>
        <w:t xml:space="preserve">PRU </w:t>
      </w:r>
      <w:r w:rsidR="00836753">
        <w:rPr>
          <w:lang w:eastAsia="ja-JP"/>
        </w:rPr>
        <w:t>(latitude, longitude, altitude, together with uncer</w:t>
      </w:r>
      <w:r w:rsidR="00B07157">
        <w:rPr>
          <w:lang w:eastAsia="ja-JP"/>
        </w:rPr>
        <w:t>tainty shape)</w:t>
      </w:r>
      <w:r w:rsidRPr="00805246">
        <w:rPr>
          <w:lang w:eastAsia="ja-JP"/>
        </w:rPr>
        <w:t xml:space="preserve">, and other </w:t>
      </w:r>
      <w:r w:rsidR="00430998">
        <w:rPr>
          <w:lang w:eastAsia="ja-JP"/>
        </w:rPr>
        <w:t>PRU</w:t>
      </w:r>
      <w:r w:rsidR="00430998" w:rsidRPr="00805246">
        <w:rPr>
          <w:lang w:eastAsia="ja-JP"/>
        </w:rPr>
        <w:t xml:space="preserve"> </w:t>
      </w:r>
      <w:r w:rsidRPr="00805246">
        <w:rPr>
          <w:lang w:eastAsia="ja-JP"/>
        </w:rPr>
        <w:t>capabilities, such as whether the device is fixed or mobile, battery powered,</w:t>
      </w:r>
      <w:r w:rsidR="00B07157">
        <w:rPr>
          <w:lang w:eastAsia="ja-JP"/>
        </w:rPr>
        <w:t xml:space="preserve"> or </w:t>
      </w:r>
      <w:r w:rsidR="00B07157" w:rsidRPr="00B07157">
        <w:rPr>
          <w:lang w:eastAsia="ja-JP"/>
        </w:rPr>
        <w:t xml:space="preserve">mains-operated, </w:t>
      </w:r>
      <w:r w:rsidR="00B07157">
        <w:rPr>
          <w:lang w:eastAsia="ja-JP"/>
        </w:rPr>
        <w:t>e</w:t>
      </w:r>
      <w:r w:rsidRPr="00805246">
        <w:rPr>
          <w:lang w:eastAsia="ja-JP"/>
        </w:rPr>
        <w:t xml:space="preserve">tc. </w:t>
      </w:r>
      <w:r w:rsidR="00C669BC">
        <w:rPr>
          <w:lang w:eastAsia="ja-JP"/>
        </w:rPr>
        <w:br/>
      </w:r>
      <w:r w:rsidRPr="00805246">
        <w:rPr>
          <w:lang w:eastAsia="ja-JP"/>
        </w:rPr>
        <w:br/>
        <w:t xml:space="preserve">Alternatively, this information may also be provided in an LPP PDU embedded in the </w:t>
      </w:r>
      <w:r w:rsidR="00FE49A8" w:rsidRPr="00781679">
        <w:rPr>
          <w:lang w:eastAsia="ja-JP"/>
        </w:rPr>
        <w:t xml:space="preserve">LCS </w:t>
      </w:r>
      <w:r w:rsidR="00430998">
        <w:rPr>
          <w:lang w:eastAsia="ja-JP"/>
        </w:rPr>
        <w:t xml:space="preserve">Positioning </w:t>
      </w:r>
      <w:r w:rsidR="00FE49A8" w:rsidRPr="00781679">
        <w:rPr>
          <w:lang w:eastAsia="ja-JP"/>
        </w:rPr>
        <w:t xml:space="preserve">Reference </w:t>
      </w:r>
      <w:r w:rsidR="00430998">
        <w:rPr>
          <w:lang w:eastAsia="ja-JP"/>
        </w:rPr>
        <w:t>Unit</w:t>
      </w:r>
      <w:r w:rsidR="00FE49A8" w:rsidRPr="00781679">
        <w:rPr>
          <w:lang w:eastAsia="ja-JP"/>
        </w:rPr>
        <w:t xml:space="preserve"> Registration Request</w:t>
      </w:r>
      <w:r w:rsidRPr="00805246">
        <w:rPr>
          <w:lang w:eastAsia="ja-JP"/>
        </w:rPr>
        <w:t xml:space="preserve"> message.</w:t>
      </w:r>
      <w:r w:rsidR="00C669BC">
        <w:rPr>
          <w:lang w:eastAsia="ja-JP"/>
        </w:rPr>
        <w:br/>
      </w:r>
      <w:r w:rsidRPr="00805246">
        <w:rPr>
          <w:lang w:eastAsia="ja-JP"/>
        </w:rPr>
        <w:br/>
        <w:t xml:space="preserve">However, providing this information as part of the </w:t>
      </w:r>
      <w:r>
        <w:rPr>
          <w:lang w:eastAsia="ja-JP"/>
        </w:rPr>
        <w:t xml:space="preserve">SS </w:t>
      </w:r>
      <w:r w:rsidR="00FE49A8" w:rsidRPr="00781679">
        <w:rPr>
          <w:lang w:eastAsia="ja-JP"/>
        </w:rPr>
        <w:t xml:space="preserve">LCS </w:t>
      </w:r>
      <w:r w:rsidR="00430998">
        <w:rPr>
          <w:lang w:eastAsia="ja-JP"/>
        </w:rPr>
        <w:t xml:space="preserve">Positioning </w:t>
      </w:r>
      <w:r w:rsidR="00FE49A8" w:rsidRPr="00781679">
        <w:rPr>
          <w:lang w:eastAsia="ja-JP"/>
        </w:rPr>
        <w:t xml:space="preserve">Reference </w:t>
      </w:r>
      <w:r w:rsidR="00430998">
        <w:rPr>
          <w:lang w:eastAsia="ja-JP"/>
        </w:rPr>
        <w:t>Unit</w:t>
      </w:r>
      <w:r w:rsidR="00FE49A8" w:rsidRPr="00781679">
        <w:rPr>
          <w:lang w:eastAsia="ja-JP"/>
        </w:rPr>
        <w:t xml:space="preserve"> Registration Request</w:t>
      </w:r>
      <w:r w:rsidRPr="00805246">
        <w:rPr>
          <w:lang w:eastAsia="ja-JP"/>
        </w:rPr>
        <w:t xml:space="preserve"> message </w:t>
      </w:r>
      <w:r w:rsidR="0056350D">
        <w:rPr>
          <w:lang w:eastAsia="ja-JP"/>
        </w:rPr>
        <w:t>and specified in SS [1</w:t>
      </w:r>
      <w:r w:rsidR="00430998">
        <w:rPr>
          <w:lang w:eastAsia="ja-JP"/>
        </w:rPr>
        <w:t>3</w:t>
      </w:r>
      <w:r w:rsidR="0056350D">
        <w:rPr>
          <w:lang w:eastAsia="ja-JP"/>
        </w:rPr>
        <w:t xml:space="preserve">] </w:t>
      </w:r>
      <w:r w:rsidRPr="00805246">
        <w:rPr>
          <w:lang w:eastAsia="ja-JP"/>
        </w:rPr>
        <w:t xml:space="preserve">no LPP changes may be </w:t>
      </w:r>
      <w:r>
        <w:rPr>
          <w:lang w:eastAsia="ja-JP"/>
        </w:rPr>
        <w:t>required</w:t>
      </w:r>
      <w:r w:rsidRPr="00805246">
        <w:rPr>
          <w:lang w:eastAsia="ja-JP"/>
        </w:rPr>
        <w:t xml:space="preserve">. The </w:t>
      </w:r>
      <w:r w:rsidR="00430998">
        <w:rPr>
          <w:lang w:eastAsia="ja-JP"/>
        </w:rPr>
        <w:t>PRU</w:t>
      </w:r>
      <w:r w:rsidR="00430998" w:rsidRPr="00805246">
        <w:rPr>
          <w:lang w:eastAsia="ja-JP"/>
        </w:rPr>
        <w:t xml:space="preserve"> </w:t>
      </w:r>
      <w:r w:rsidRPr="00805246">
        <w:rPr>
          <w:lang w:eastAsia="ja-JP"/>
        </w:rPr>
        <w:t>and LMF can assume that all LPP messages exchanged during Steps 8 relate to the reference location</w:t>
      </w:r>
      <w:r>
        <w:rPr>
          <w:lang w:eastAsia="ja-JP"/>
        </w:rPr>
        <w:t xml:space="preserve"> </w:t>
      </w:r>
      <w:r w:rsidR="009B15AC">
        <w:rPr>
          <w:lang w:eastAsia="ja-JP"/>
        </w:rPr>
        <w:t xml:space="preserve">of the </w:t>
      </w:r>
      <w:r w:rsidR="00430998">
        <w:rPr>
          <w:lang w:eastAsia="ja-JP"/>
        </w:rPr>
        <w:t>PRU</w:t>
      </w:r>
      <w:r w:rsidRPr="00805246">
        <w:rPr>
          <w:lang w:eastAsia="ja-JP"/>
        </w:rPr>
        <w:t>.</w:t>
      </w:r>
    </w:p>
    <w:p w14:paraId="50E067A6" w14:textId="142B8EE0" w:rsidR="00890434" w:rsidRDefault="00D83349" w:rsidP="00890434">
      <w:pPr>
        <w:pStyle w:val="B1"/>
        <w:rPr>
          <w:lang w:eastAsia="ja-JP"/>
        </w:rPr>
      </w:pPr>
      <w:r>
        <w:rPr>
          <w:lang w:eastAsia="ja-JP"/>
        </w:rPr>
        <w:t>3.</w:t>
      </w:r>
      <w:r>
        <w:rPr>
          <w:lang w:eastAsia="ja-JP"/>
        </w:rPr>
        <w:tab/>
      </w:r>
      <w:r w:rsidR="00890434">
        <w:rPr>
          <w:lang w:eastAsia="ja-JP"/>
        </w:rPr>
        <w:t>The AMF determines the LMF from the Routing Identifier received in the Additional Information IE of the UL NAS Transport message in Step</w:t>
      </w:r>
      <w:r w:rsidR="00DB3ED8">
        <w:rPr>
          <w:lang w:eastAsia="ja-JP"/>
        </w:rPr>
        <w:t xml:space="preserve"> </w:t>
      </w:r>
      <w:r w:rsidR="00890434">
        <w:rPr>
          <w:lang w:eastAsia="ja-JP"/>
        </w:rPr>
        <w:t xml:space="preserve">2 and forwards the </w:t>
      </w:r>
      <w:r w:rsidR="00DB3ED8" w:rsidRPr="00DB3ED8">
        <w:rPr>
          <w:lang w:eastAsia="ja-JP"/>
        </w:rPr>
        <w:t xml:space="preserve">LCS </w:t>
      </w:r>
      <w:r w:rsidR="00AF296A">
        <w:rPr>
          <w:lang w:eastAsia="ja-JP"/>
        </w:rPr>
        <w:t xml:space="preserve">Positioning </w:t>
      </w:r>
      <w:r w:rsidR="00DB3ED8" w:rsidRPr="00DB3ED8">
        <w:rPr>
          <w:lang w:eastAsia="ja-JP"/>
        </w:rPr>
        <w:t xml:space="preserve">Reference </w:t>
      </w:r>
      <w:r w:rsidR="00AF296A">
        <w:rPr>
          <w:lang w:eastAsia="ja-JP"/>
        </w:rPr>
        <w:t>Unit</w:t>
      </w:r>
      <w:r w:rsidR="00DB3ED8" w:rsidRPr="00DB3ED8">
        <w:rPr>
          <w:lang w:eastAsia="ja-JP"/>
        </w:rPr>
        <w:t xml:space="preserve"> Registration Request </w:t>
      </w:r>
      <w:r w:rsidR="00890434">
        <w:rPr>
          <w:lang w:eastAsia="ja-JP"/>
        </w:rPr>
        <w:t>message to the LMF via triggering Namf_Communication_N1MessageNotify service operation to</w:t>
      </w:r>
      <w:r w:rsidR="00203E0C">
        <w:rPr>
          <w:lang w:eastAsia="ja-JP"/>
        </w:rPr>
        <w:t>wards</w:t>
      </w:r>
      <w:r w:rsidR="00890434">
        <w:rPr>
          <w:lang w:eastAsia="ja-JP"/>
        </w:rPr>
        <w:t xml:space="preserve"> the LMF. </w:t>
      </w:r>
      <w:r w:rsidR="003568F3">
        <w:rPr>
          <w:lang w:eastAsia="ja-JP"/>
        </w:rPr>
        <w:t>The AMF also includes</w:t>
      </w:r>
      <w:r w:rsidR="008247B0">
        <w:rPr>
          <w:lang w:eastAsia="ja-JP"/>
        </w:rPr>
        <w:t xml:space="preserve"> the Payload Container Type and the LCS Correlation Identifier set to the </w:t>
      </w:r>
      <w:r w:rsidR="008247B0" w:rsidRPr="008247B0">
        <w:rPr>
          <w:lang w:eastAsia="ja-JP"/>
        </w:rPr>
        <w:t>Routing Identifier</w:t>
      </w:r>
      <w:r w:rsidR="00354D59">
        <w:rPr>
          <w:lang w:eastAsia="ja-JP"/>
        </w:rPr>
        <w:t xml:space="preserve"> received at Step 2.</w:t>
      </w:r>
    </w:p>
    <w:p w14:paraId="5E7C2886" w14:textId="487DB364" w:rsidR="00D83349" w:rsidRDefault="00890434" w:rsidP="00890434">
      <w:pPr>
        <w:pStyle w:val="B1"/>
        <w:rPr>
          <w:lang w:eastAsia="ja-JP"/>
        </w:rPr>
      </w:pPr>
      <w:r>
        <w:rPr>
          <w:lang w:eastAsia="ja-JP"/>
        </w:rPr>
        <w:tab/>
        <w:t xml:space="preserve">The AMF includes the SUPI </w:t>
      </w:r>
      <w:r w:rsidR="00361645">
        <w:rPr>
          <w:lang w:eastAsia="ja-JP"/>
        </w:rPr>
        <w:t xml:space="preserve">or </w:t>
      </w:r>
      <w:r w:rsidR="00407580">
        <w:rPr>
          <w:lang w:eastAsia="ja-JP"/>
        </w:rPr>
        <w:t>PEI</w:t>
      </w:r>
      <w:r w:rsidR="0099316B">
        <w:rPr>
          <w:lang w:eastAsia="ja-JP"/>
        </w:rPr>
        <w:t xml:space="preserve"> of the </w:t>
      </w:r>
      <w:r w:rsidR="00AF296A">
        <w:rPr>
          <w:lang w:eastAsia="ja-JP"/>
        </w:rPr>
        <w:t xml:space="preserve">PRU </w:t>
      </w:r>
      <w:r>
        <w:rPr>
          <w:lang w:eastAsia="ja-JP"/>
        </w:rPr>
        <w:t xml:space="preserve">in the N1MessageNotification. </w:t>
      </w:r>
      <w:r w:rsidR="0099316B">
        <w:rPr>
          <w:lang w:eastAsia="ja-JP"/>
        </w:rPr>
        <w:br/>
      </w:r>
      <w:r w:rsidR="0099316B">
        <w:rPr>
          <w:lang w:eastAsia="ja-JP"/>
        </w:rPr>
        <w:br/>
      </w:r>
      <w:r w:rsidRPr="00FC2215">
        <w:rPr>
          <w:lang w:eastAsia="ja-JP"/>
        </w:rPr>
        <w:t>The LMF stores the serving AMF ID included in the N1 Message Container</w:t>
      </w:r>
      <w:r w:rsidR="00763CA3" w:rsidRPr="00FC2215">
        <w:rPr>
          <w:lang w:eastAsia="ja-JP"/>
        </w:rPr>
        <w:t xml:space="preserve"> for later use in Steps 8</w:t>
      </w:r>
      <w:r w:rsidRPr="00FC2215">
        <w:rPr>
          <w:lang w:eastAsia="ja-JP"/>
        </w:rPr>
        <w:t>.</w:t>
      </w:r>
    </w:p>
    <w:p w14:paraId="683E102F" w14:textId="523A6124" w:rsidR="00361645" w:rsidRDefault="00361645" w:rsidP="00890434">
      <w:pPr>
        <w:pStyle w:val="B1"/>
        <w:rPr>
          <w:lang w:eastAsia="ja-JP"/>
        </w:rPr>
      </w:pPr>
      <w:r>
        <w:rPr>
          <w:lang w:eastAsia="ja-JP"/>
        </w:rPr>
        <w:t>4.</w:t>
      </w:r>
      <w:r>
        <w:rPr>
          <w:lang w:eastAsia="ja-JP"/>
        </w:rPr>
        <w:tab/>
      </w:r>
      <w:r w:rsidRPr="00361645">
        <w:rPr>
          <w:lang w:eastAsia="ja-JP"/>
        </w:rPr>
        <w:t xml:space="preserve">The LMF </w:t>
      </w:r>
      <w:r w:rsidR="00407580">
        <w:rPr>
          <w:lang w:eastAsia="ja-JP"/>
        </w:rPr>
        <w:t xml:space="preserve">may </w:t>
      </w:r>
      <w:r w:rsidRPr="00361645">
        <w:rPr>
          <w:lang w:eastAsia="ja-JP"/>
        </w:rPr>
        <w:t>verif</w:t>
      </w:r>
      <w:r w:rsidR="00407580">
        <w:rPr>
          <w:lang w:eastAsia="ja-JP"/>
        </w:rPr>
        <w:t>y</w:t>
      </w:r>
      <w:r w:rsidRPr="00361645">
        <w:rPr>
          <w:lang w:eastAsia="ja-JP"/>
        </w:rPr>
        <w:t xml:space="preserve"> whether the </w:t>
      </w:r>
      <w:r w:rsidR="00AF296A">
        <w:rPr>
          <w:lang w:eastAsia="ja-JP"/>
        </w:rPr>
        <w:t>PRU</w:t>
      </w:r>
      <w:r w:rsidR="00AF296A" w:rsidRPr="00361645">
        <w:rPr>
          <w:lang w:eastAsia="ja-JP"/>
        </w:rPr>
        <w:t xml:space="preserve"> </w:t>
      </w:r>
      <w:r w:rsidRPr="00361645">
        <w:rPr>
          <w:lang w:eastAsia="ja-JP"/>
        </w:rPr>
        <w:t xml:space="preserve">is allowed to act as a </w:t>
      </w:r>
      <w:r w:rsidR="00235330">
        <w:rPr>
          <w:lang w:eastAsia="ja-JP"/>
        </w:rPr>
        <w:t>r</w:t>
      </w:r>
      <w:r w:rsidRPr="00361645">
        <w:rPr>
          <w:lang w:eastAsia="ja-JP"/>
        </w:rPr>
        <w:t xml:space="preserve">eference </w:t>
      </w:r>
      <w:r w:rsidR="00AF296A">
        <w:rPr>
          <w:lang w:eastAsia="ja-JP"/>
        </w:rPr>
        <w:t>unit</w:t>
      </w:r>
      <w:r w:rsidR="00AF296A" w:rsidRPr="00361645">
        <w:rPr>
          <w:lang w:eastAsia="ja-JP"/>
        </w:rPr>
        <w:t xml:space="preserve"> </w:t>
      </w:r>
      <w:r w:rsidR="00235330">
        <w:rPr>
          <w:lang w:eastAsia="ja-JP"/>
        </w:rPr>
        <w:t xml:space="preserve">in the network </w:t>
      </w:r>
      <w:r w:rsidRPr="00361645">
        <w:rPr>
          <w:lang w:eastAsia="ja-JP"/>
        </w:rPr>
        <w:t>from the SUPI</w:t>
      </w:r>
      <w:r w:rsidR="00407580">
        <w:rPr>
          <w:lang w:eastAsia="ja-JP"/>
        </w:rPr>
        <w:t xml:space="preserve"> or PEI</w:t>
      </w:r>
      <w:r w:rsidRPr="00361645">
        <w:rPr>
          <w:lang w:eastAsia="ja-JP"/>
        </w:rPr>
        <w:t xml:space="preserve">.  The SUPI </w:t>
      </w:r>
      <w:r w:rsidR="00407580">
        <w:rPr>
          <w:lang w:eastAsia="ja-JP"/>
        </w:rPr>
        <w:t xml:space="preserve">or PEI </w:t>
      </w:r>
      <w:r w:rsidRPr="00361645">
        <w:rPr>
          <w:lang w:eastAsia="ja-JP"/>
        </w:rPr>
        <w:t xml:space="preserve">of allowed Reference </w:t>
      </w:r>
      <w:r w:rsidR="00AF296A">
        <w:rPr>
          <w:lang w:eastAsia="ja-JP"/>
        </w:rPr>
        <w:t>Units</w:t>
      </w:r>
      <w:r w:rsidR="00AF296A" w:rsidRPr="00361645">
        <w:rPr>
          <w:lang w:eastAsia="ja-JP"/>
        </w:rPr>
        <w:t xml:space="preserve"> </w:t>
      </w:r>
      <w:r w:rsidRPr="00361645">
        <w:rPr>
          <w:lang w:eastAsia="ja-JP"/>
        </w:rPr>
        <w:t>in an LMF may be preconfigured.</w:t>
      </w:r>
    </w:p>
    <w:p w14:paraId="4356C7FE" w14:textId="17FE5C64" w:rsidR="000104A2" w:rsidRDefault="00966276" w:rsidP="00890434">
      <w:pPr>
        <w:pStyle w:val="B1"/>
        <w:rPr>
          <w:lang w:eastAsia="ja-JP"/>
        </w:rPr>
      </w:pPr>
      <w:r>
        <w:rPr>
          <w:lang w:eastAsia="ja-JP"/>
        </w:rPr>
        <w:t>5.</w:t>
      </w:r>
      <w:r w:rsidR="000104A2">
        <w:rPr>
          <w:lang w:eastAsia="ja-JP"/>
        </w:rPr>
        <w:tab/>
      </w:r>
      <w:r w:rsidRPr="00966276">
        <w:rPr>
          <w:lang w:eastAsia="ja-JP"/>
        </w:rPr>
        <w:t xml:space="preserve">The LMF returns a supplementary services acknowledgement message to the </w:t>
      </w:r>
      <w:r w:rsidR="00AF296A">
        <w:rPr>
          <w:lang w:eastAsia="ja-JP"/>
        </w:rPr>
        <w:t xml:space="preserve">PRU </w:t>
      </w:r>
      <w:r w:rsidR="004D14A5">
        <w:rPr>
          <w:lang w:eastAsia="ja-JP"/>
        </w:rPr>
        <w:t xml:space="preserve">via </w:t>
      </w:r>
      <w:r w:rsidR="007A1409">
        <w:rPr>
          <w:lang w:eastAsia="ja-JP"/>
        </w:rPr>
        <w:t xml:space="preserve">triggering </w:t>
      </w:r>
      <w:r w:rsidR="00027BCA">
        <w:rPr>
          <w:lang w:eastAsia="ja-JP"/>
        </w:rPr>
        <w:t xml:space="preserve">an Namf_Communication_N1N2MessageTransfer service operation to the </w:t>
      </w:r>
      <w:r w:rsidR="004D14A5">
        <w:rPr>
          <w:lang w:eastAsia="ja-JP"/>
        </w:rPr>
        <w:t>serving AMF</w:t>
      </w:r>
      <w:r w:rsidR="00027BCA">
        <w:rPr>
          <w:lang w:eastAsia="ja-JP"/>
        </w:rPr>
        <w:t xml:space="preserve">. The acknowledgement indicates to the </w:t>
      </w:r>
      <w:r w:rsidR="00AF296A">
        <w:rPr>
          <w:lang w:eastAsia="ja-JP"/>
        </w:rPr>
        <w:t>PRU</w:t>
      </w:r>
      <w:r w:rsidR="00AF296A" w:rsidRPr="00966276">
        <w:rPr>
          <w:lang w:eastAsia="ja-JP"/>
        </w:rPr>
        <w:t xml:space="preserve"> </w:t>
      </w:r>
      <w:r w:rsidR="00027BCA">
        <w:rPr>
          <w:lang w:eastAsia="ja-JP"/>
        </w:rPr>
        <w:t xml:space="preserve">that it </w:t>
      </w:r>
      <w:r w:rsidRPr="00966276">
        <w:rPr>
          <w:lang w:eastAsia="ja-JP"/>
        </w:rPr>
        <w:t>has been successfully registered at the LMF.</w:t>
      </w:r>
      <w:r w:rsidR="005C5C0E">
        <w:rPr>
          <w:lang w:eastAsia="ja-JP"/>
        </w:rPr>
        <w:t xml:space="preserve"> The LMF also </w:t>
      </w:r>
      <w:r w:rsidR="007375A8">
        <w:rPr>
          <w:lang w:eastAsia="ja-JP"/>
        </w:rPr>
        <w:t>assigns and includes a LCS Correlation Identifier identifying the LMF.</w:t>
      </w:r>
    </w:p>
    <w:p w14:paraId="589E1533" w14:textId="5737E417" w:rsidR="00966276" w:rsidRDefault="000104A2" w:rsidP="00890434">
      <w:pPr>
        <w:pStyle w:val="B1"/>
        <w:rPr>
          <w:lang w:eastAsia="ja-JP"/>
        </w:rPr>
      </w:pPr>
      <w:r>
        <w:rPr>
          <w:lang w:eastAsia="ja-JP"/>
        </w:rPr>
        <w:t>6.</w:t>
      </w:r>
      <w:r>
        <w:rPr>
          <w:lang w:eastAsia="ja-JP"/>
        </w:rPr>
        <w:tab/>
      </w:r>
      <w:r w:rsidR="00137BC9">
        <w:rPr>
          <w:lang w:eastAsia="ja-JP"/>
        </w:rPr>
        <w:t>Upon recei</w:t>
      </w:r>
      <w:r w:rsidR="00FA48A5">
        <w:rPr>
          <w:lang w:eastAsia="ja-JP"/>
        </w:rPr>
        <w:t>p</w:t>
      </w:r>
      <w:r w:rsidR="00137BC9">
        <w:rPr>
          <w:lang w:eastAsia="ja-JP"/>
        </w:rPr>
        <w:t xml:space="preserve">t of the </w:t>
      </w:r>
      <w:r w:rsidR="00AE439B" w:rsidRPr="00AE439B">
        <w:rPr>
          <w:lang w:eastAsia="ja-JP"/>
        </w:rPr>
        <w:t>acknowledgement message</w:t>
      </w:r>
      <w:r w:rsidR="00AE439B">
        <w:rPr>
          <w:lang w:eastAsia="ja-JP"/>
        </w:rPr>
        <w:t xml:space="preserve"> from the LMF, the AMF sets the Payload Container </w:t>
      </w:r>
      <w:r w:rsidR="00FA48A5">
        <w:rPr>
          <w:lang w:eastAsia="ja-JP"/>
        </w:rPr>
        <w:t>Type in the DL NAS Transport to "Location Services Message Container" [</w:t>
      </w:r>
      <w:r w:rsidR="00AF296A">
        <w:rPr>
          <w:lang w:eastAsia="ja-JP"/>
        </w:rPr>
        <w:t>7</w:t>
      </w:r>
      <w:r w:rsidR="00FA48A5">
        <w:rPr>
          <w:lang w:eastAsia="ja-JP"/>
        </w:rPr>
        <w:t xml:space="preserve">] and includes a </w:t>
      </w:r>
      <w:r w:rsidR="00F32E7F">
        <w:rPr>
          <w:lang w:eastAsia="ja-JP"/>
        </w:rPr>
        <w:t xml:space="preserve">LCS Correlation ID </w:t>
      </w:r>
      <w:r w:rsidR="00FA48A5">
        <w:rPr>
          <w:lang w:eastAsia="ja-JP"/>
        </w:rPr>
        <w:t xml:space="preserve"> in the "Additional Information" IE [</w:t>
      </w:r>
      <w:r w:rsidR="008734A7">
        <w:rPr>
          <w:lang w:eastAsia="ja-JP"/>
        </w:rPr>
        <w:t>7</w:t>
      </w:r>
      <w:r w:rsidR="00FA48A5">
        <w:rPr>
          <w:lang w:eastAsia="ja-JP"/>
        </w:rPr>
        <w:t>].</w:t>
      </w:r>
    </w:p>
    <w:p w14:paraId="5782A854" w14:textId="5A6362E1" w:rsidR="00F835BA" w:rsidRDefault="00F835BA" w:rsidP="00890434">
      <w:pPr>
        <w:pStyle w:val="B1"/>
        <w:rPr>
          <w:lang w:eastAsia="ja-JP"/>
        </w:rPr>
      </w:pPr>
      <w:r>
        <w:rPr>
          <w:lang w:eastAsia="ja-JP"/>
        </w:rPr>
        <w:t>7.</w:t>
      </w:r>
      <w:r>
        <w:rPr>
          <w:lang w:eastAsia="ja-JP"/>
        </w:rPr>
        <w:tab/>
      </w:r>
      <w:r w:rsidRPr="00F835BA">
        <w:rPr>
          <w:lang w:eastAsia="ja-JP"/>
        </w:rPr>
        <w:t xml:space="preserve">At some later time, the LMF determines that location measurements from a </w:t>
      </w:r>
      <w:r w:rsidR="008734A7">
        <w:rPr>
          <w:lang w:eastAsia="ja-JP"/>
        </w:rPr>
        <w:t>PRU</w:t>
      </w:r>
      <w:r w:rsidR="008734A7" w:rsidRPr="00F835BA">
        <w:rPr>
          <w:lang w:eastAsia="ja-JP"/>
        </w:rPr>
        <w:t xml:space="preserve"> </w:t>
      </w:r>
      <w:r w:rsidR="002A14DD" w:rsidRPr="00F835BA">
        <w:rPr>
          <w:lang w:eastAsia="ja-JP"/>
        </w:rPr>
        <w:t>previously</w:t>
      </w:r>
      <w:r w:rsidRPr="00F835BA">
        <w:rPr>
          <w:lang w:eastAsia="ja-JP"/>
        </w:rPr>
        <w:t xml:space="preserve"> registered at the LMF are needed and may instigate a LPP and/or NRPPa session with the </w:t>
      </w:r>
      <w:r w:rsidR="008734A7">
        <w:rPr>
          <w:lang w:eastAsia="ja-JP"/>
        </w:rPr>
        <w:t>PRU</w:t>
      </w:r>
      <w:r w:rsidR="008734A7" w:rsidRPr="00F835BA">
        <w:rPr>
          <w:lang w:eastAsia="ja-JP"/>
        </w:rPr>
        <w:t xml:space="preserve"> </w:t>
      </w:r>
      <w:r w:rsidRPr="00F835BA">
        <w:rPr>
          <w:lang w:eastAsia="ja-JP"/>
        </w:rPr>
        <w:t xml:space="preserve">or the NG-RAN serving the </w:t>
      </w:r>
      <w:r w:rsidR="008734A7">
        <w:rPr>
          <w:lang w:eastAsia="ja-JP"/>
        </w:rPr>
        <w:t>PRU</w:t>
      </w:r>
      <w:r w:rsidR="008734A7" w:rsidRPr="00F835BA">
        <w:rPr>
          <w:lang w:eastAsia="ja-JP"/>
        </w:rPr>
        <w:t xml:space="preserve"> </w:t>
      </w:r>
      <w:r w:rsidRPr="00F835BA">
        <w:rPr>
          <w:lang w:eastAsia="ja-JP"/>
        </w:rPr>
        <w:t xml:space="preserve">at Steps </w:t>
      </w:r>
      <w:r>
        <w:rPr>
          <w:lang w:eastAsia="ja-JP"/>
        </w:rPr>
        <w:t>8</w:t>
      </w:r>
      <w:r w:rsidRPr="00F835BA">
        <w:rPr>
          <w:lang w:eastAsia="ja-JP"/>
        </w:rPr>
        <w:t xml:space="preserve">a and </w:t>
      </w:r>
      <w:r>
        <w:rPr>
          <w:lang w:eastAsia="ja-JP"/>
        </w:rPr>
        <w:t>8</w:t>
      </w:r>
      <w:r w:rsidRPr="00F835BA">
        <w:rPr>
          <w:lang w:eastAsia="ja-JP"/>
        </w:rPr>
        <w:t>b, respectively.</w:t>
      </w:r>
      <w:r w:rsidR="00970270">
        <w:rPr>
          <w:lang w:eastAsia="ja-JP"/>
        </w:rPr>
        <w:t xml:space="preserve"> </w:t>
      </w:r>
      <w:r w:rsidR="00970270" w:rsidRPr="00970270">
        <w:rPr>
          <w:lang w:eastAsia="ja-JP"/>
        </w:rPr>
        <w:t xml:space="preserve">Step 7 may be performed immediately following Registration. For example, the LMF could determine to initiate periodic reporting of location measurements from the </w:t>
      </w:r>
      <w:r w:rsidR="008734A7">
        <w:rPr>
          <w:lang w:eastAsia="ja-JP"/>
        </w:rPr>
        <w:t>PRU</w:t>
      </w:r>
      <w:r w:rsidR="00970270" w:rsidRPr="00970270">
        <w:rPr>
          <w:lang w:eastAsia="ja-JP"/>
        </w:rPr>
        <w:t>.</w:t>
      </w:r>
    </w:p>
    <w:p w14:paraId="01BAA557" w14:textId="3153ECA9" w:rsidR="00114725" w:rsidRDefault="009650F2" w:rsidP="00CA664C">
      <w:pPr>
        <w:pStyle w:val="B1"/>
        <w:rPr>
          <w:lang w:eastAsia="ja-JP"/>
        </w:rPr>
      </w:pPr>
      <w:r>
        <w:rPr>
          <w:lang w:eastAsia="ja-JP"/>
        </w:rPr>
        <w:t>8.</w:t>
      </w:r>
      <w:r>
        <w:rPr>
          <w:lang w:eastAsia="ja-JP"/>
        </w:rPr>
        <w:tab/>
      </w:r>
      <w:r w:rsidR="00114725">
        <w:rPr>
          <w:lang w:eastAsia="ja-JP"/>
        </w:rPr>
        <w:t xml:space="preserve">The procedure at Step </w:t>
      </w:r>
      <w:r w:rsidR="00F317D3">
        <w:rPr>
          <w:lang w:eastAsia="ja-JP"/>
        </w:rPr>
        <w:t xml:space="preserve">8a and 8b can now be executed as </w:t>
      </w:r>
      <w:r w:rsidR="00AB3812">
        <w:rPr>
          <w:lang w:eastAsia="ja-JP"/>
        </w:rPr>
        <w:t xml:space="preserve">Steps 13a/b </w:t>
      </w:r>
      <w:r w:rsidR="00F317D3">
        <w:rPr>
          <w:lang w:eastAsia="ja-JP"/>
        </w:rPr>
        <w:t xml:space="preserve">in Solution 1 (Figure </w:t>
      </w:r>
      <w:r w:rsidR="00AB3812">
        <w:rPr>
          <w:lang w:eastAsia="ja-JP"/>
        </w:rPr>
        <w:t xml:space="preserve">4) with the following </w:t>
      </w:r>
      <w:r w:rsidR="00F40DEE">
        <w:rPr>
          <w:lang w:eastAsia="ja-JP"/>
        </w:rPr>
        <w:t>modifications</w:t>
      </w:r>
      <w:r w:rsidR="00AB3812">
        <w:rPr>
          <w:lang w:eastAsia="ja-JP"/>
        </w:rPr>
        <w:t>:</w:t>
      </w:r>
    </w:p>
    <w:p w14:paraId="7B718D05" w14:textId="46295E1E" w:rsidR="007D2427" w:rsidRPr="007D2427" w:rsidRDefault="00633C46" w:rsidP="007D2427">
      <w:pPr>
        <w:pStyle w:val="B1"/>
        <w:rPr>
          <w:lang w:val="en-US"/>
        </w:rPr>
      </w:pPr>
      <w:r>
        <w:rPr>
          <w:lang w:eastAsia="ja-JP"/>
        </w:rPr>
        <w:tab/>
      </w:r>
      <w:r w:rsidR="001919F9">
        <w:rPr>
          <w:lang w:val="en-US"/>
        </w:rPr>
        <w:t>T</w:t>
      </w:r>
      <w:r w:rsidR="00E671F0">
        <w:rPr>
          <w:lang w:val="en-US"/>
        </w:rPr>
        <w:t xml:space="preserve">he </w:t>
      </w:r>
      <w:r w:rsidR="00251F46">
        <w:rPr>
          <w:lang w:val="en-US"/>
        </w:rPr>
        <w:t xml:space="preserve">LCS Correlation Identifier </w:t>
      </w:r>
      <w:r w:rsidR="0011090D" w:rsidRPr="00633C46">
        <w:rPr>
          <w:lang w:eastAsia="ja-JP"/>
        </w:rPr>
        <w:t xml:space="preserve">indicating the LMF and positioning session </w:t>
      </w:r>
      <w:r w:rsidR="00251F46">
        <w:rPr>
          <w:lang w:val="en-US"/>
        </w:rPr>
        <w:t xml:space="preserve">is assigned by the LMF. </w:t>
      </w:r>
      <w:r w:rsidR="007D2427" w:rsidRPr="007D2427">
        <w:rPr>
          <w:lang w:val="en-US"/>
        </w:rPr>
        <w:t xml:space="preserve">The LCS Correlation identifier is used to ensure that during the positioning session between the LMF and </w:t>
      </w:r>
      <w:r w:rsidR="006E2FB2">
        <w:rPr>
          <w:lang w:val="en-US"/>
        </w:rPr>
        <w:t>PRU</w:t>
      </w:r>
      <w:r w:rsidR="007D2427" w:rsidRPr="007D2427">
        <w:rPr>
          <w:lang w:val="en-US"/>
        </w:rPr>
        <w:t xml:space="preserve">, positioning response messages from the </w:t>
      </w:r>
      <w:r w:rsidR="006E2FB2">
        <w:rPr>
          <w:lang w:val="en-US"/>
        </w:rPr>
        <w:t>PRU</w:t>
      </w:r>
      <w:r w:rsidR="006E2FB2" w:rsidRPr="007D2427">
        <w:rPr>
          <w:lang w:val="en-US"/>
        </w:rPr>
        <w:t xml:space="preserve"> </w:t>
      </w:r>
      <w:r w:rsidR="007D2427" w:rsidRPr="007D2427">
        <w:rPr>
          <w:lang w:val="en-US"/>
        </w:rPr>
        <w:t>are returned by the AMF to the correct LMF and carrying an indication (the LCS Correlation identifier) which can be recognized by the LMF.</w:t>
      </w:r>
    </w:p>
    <w:p w14:paraId="3C06D39D" w14:textId="2F395AB1" w:rsidR="00E671F0" w:rsidRDefault="007D2427" w:rsidP="007D2427">
      <w:pPr>
        <w:pStyle w:val="B1"/>
        <w:rPr>
          <w:lang w:val="en-US"/>
        </w:rPr>
      </w:pPr>
      <w:r>
        <w:rPr>
          <w:lang w:val="en-US"/>
        </w:rPr>
        <w:tab/>
      </w:r>
      <w:r w:rsidRPr="007D2427">
        <w:rPr>
          <w:lang w:val="en-US"/>
        </w:rPr>
        <w:t>To enable an AMF to distinguish a LCS Correlation identifier assigned by an LMF (used in this procedure) from a LCS Correlation identifier assigned by the AMF, the two types of LCS Correlation identifier could be selected from different ranges.</w:t>
      </w:r>
    </w:p>
    <w:p w14:paraId="46590567" w14:textId="3C0C8D0D" w:rsidR="00C6466E" w:rsidRDefault="00C6466E" w:rsidP="000C692A">
      <w:pPr>
        <w:pStyle w:val="NO"/>
        <w:rPr>
          <w:lang w:val="en-US"/>
        </w:rPr>
      </w:pPr>
      <w:r>
        <w:rPr>
          <w:lang w:val="en-US"/>
        </w:rPr>
        <w:t>NOTE:</w:t>
      </w:r>
      <w:r>
        <w:rPr>
          <w:lang w:val="en-US"/>
        </w:rPr>
        <w:tab/>
      </w:r>
      <w:r w:rsidR="003C7F3E">
        <w:rPr>
          <w:lang w:val="en-US"/>
        </w:rPr>
        <w:t>This is similar</w:t>
      </w:r>
      <w:r w:rsidR="000E2026">
        <w:rPr>
          <w:lang w:val="en-US"/>
        </w:rPr>
        <w:t xml:space="preserve"> as </w:t>
      </w:r>
      <w:r w:rsidR="002059F5">
        <w:rPr>
          <w:lang w:val="en-US"/>
        </w:rPr>
        <w:t>applied</w:t>
      </w:r>
      <w:r w:rsidR="000E2026">
        <w:rPr>
          <w:lang w:val="en-US"/>
        </w:rPr>
        <w:t xml:space="preserve"> in the</w:t>
      </w:r>
      <w:r w:rsidR="005D1B0E">
        <w:rPr>
          <w:lang w:val="en-US"/>
        </w:rPr>
        <w:t xml:space="preserve"> d</w:t>
      </w:r>
      <w:r w:rsidR="005D1B0E" w:rsidRPr="005D1B0E">
        <w:rPr>
          <w:lang w:val="en-US"/>
        </w:rPr>
        <w:t>eferred 5GC-MT-LR for periodic, triggered and UE available location events</w:t>
      </w:r>
      <w:r w:rsidR="005D1B0E">
        <w:rPr>
          <w:lang w:val="en-US"/>
        </w:rPr>
        <w:t>, as specified in TS 23.273</w:t>
      </w:r>
      <w:r w:rsidR="002059F5">
        <w:rPr>
          <w:lang w:val="en-US"/>
        </w:rPr>
        <w:t xml:space="preserve"> [</w:t>
      </w:r>
      <w:r w:rsidR="006E2FB2">
        <w:rPr>
          <w:lang w:val="en-US"/>
        </w:rPr>
        <w:t>4</w:t>
      </w:r>
      <w:r w:rsidR="002059F5">
        <w:rPr>
          <w:lang w:val="en-US"/>
        </w:rPr>
        <w:t>]</w:t>
      </w:r>
      <w:r w:rsidR="005D1B0E">
        <w:rPr>
          <w:lang w:val="en-US"/>
        </w:rPr>
        <w:t xml:space="preserve">, </w:t>
      </w:r>
      <w:r w:rsidR="00CB2BA4">
        <w:rPr>
          <w:lang w:val="en-US"/>
        </w:rPr>
        <w:t xml:space="preserve">clause </w:t>
      </w:r>
      <w:r w:rsidR="00BB329D" w:rsidRPr="00BB329D">
        <w:rPr>
          <w:lang w:val="en-US"/>
        </w:rPr>
        <w:t>6.3.1</w:t>
      </w:r>
      <w:r w:rsidR="00BB329D">
        <w:rPr>
          <w:lang w:val="en-US"/>
        </w:rPr>
        <w:t xml:space="preserve">, </w:t>
      </w:r>
      <w:r w:rsidR="002059F5">
        <w:rPr>
          <w:lang w:val="en-US"/>
        </w:rPr>
        <w:t>Note 9.</w:t>
      </w:r>
    </w:p>
    <w:p w14:paraId="3378AA84" w14:textId="3BC19963" w:rsidR="001F0153" w:rsidRDefault="001F0153" w:rsidP="001F0153">
      <w:pPr>
        <w:pStyle w:val="B1"/>
        <w:rPr>
          <w:lang w:val="en-US"/>
        </w:rPr>
      </w:pPr>
      <w:r>
        <w:rPr>
          <w:lang w:val="en-US"/>
        </w:rPr>
        <w:t>9.</w:t>
      </w:r>
      <w:r>
        <w:rPr>
          <w:lang w:val="en-US"/>
        </w:rPr>
        <w:tab/>
        <w:t xml:space="preserve">The LMF determines correction terms from the received </w:t>
      </w:r>
      <w:r w:rsidR="006E2FB2">
        <w:rPr>
          <w:lang w:val="en-US"/>
        </w:rPr>
        <w:t xml:space="preserve">PRU </w:t>
      </w:r>
      <w:r>
        <w:rPr>
          <w:lang w:val="en-US"/>
        </w:rPr>
        <w:t xml:space="preserve">measurements using the known location of the </w:t>
      </w:r>
      <w:r w:rsidR="006E2FB2">
        <w:rPr>
          <w:lang w:val="en-US"/>
        </w:rPr>
        <w:t>PRU</w:t>
      </w:r>
      <w:r>
        <w:rPr>
          <w:lang w:val="en-US"/>
        </w:rPr>
        <w:t>. The LMF stores the correction terms and uses them to correct location measurements from other UEs.</w:t>
      </w:r>
    </w:p>
    <w:p w14:paraId="684D8396" w14:textId="0DA6817B" w:rsidR="006919E9" w:rsidRDefault="006919E9" w:rsidP="00726D7F">
      <w:pPr>
        <w:rPr>
          <w:lang w:val="en-US"/>
        </w:rPr>
      </w:pPr>
      <w:r w:rsidRPr="006919E9">
        <w:rPr>
          <w:lang w:val="en-US"/>
        </w:rPr>
        <w:t xml:space="preserve">The LMF repeats steps 8 whenever new </w:t>
      </w:r>
      <w:r w:rsidR="006E2FB2">
        <w:rPr>
          <w:lang w:val="en-US"/>
        </w:rPr>
        <w:t>PRU</w:t>
      </w:r>
      <w:r w:rsidR="006E2FB2" w:rsidRPr="006919E9">
        <w:rPr>
          <w:lang w:val="en-US"/>
        </w:rPr>
        <w:t xml:space="preserve"> </w:t>
      </w:r>
      <w:r w:rsidR="002A5E12">
        <w:rPr>
          <w:lang w:val="en-US"/>
        </w:rPr>
        <w:t>m</w:t>
      </w:r>
      <w:r w:rsidRPr="006919E9">
        <w:rPr>
          <w:lang w:val="en-US"/>
        </w:rPr>
        <w:t>easurements are needed.</w:t>
      </w:r>
    </w:p>
    <w:p w14:paraId="457DF629" w14:textId="78B15633" w:rsidR="000011C3" w:rsidRDefault="001F168E" w:rsidP="00726D7F">
      <w:pPr>
        <w:rPr>
          <w:lang w:val="en-US"/>
        </w:rPr>
      </w:pPr>
      <w:r>
        <w:rPr>
          <w:lang w:val="en-US"/>
        </w:rPr>
        <w:t xml:space="preserve">If the </w:t>
      </w:r>
      <w:r w:rsidR="006E2FB2">
        <w:rPr>
          <w:lang w:val="en-US"/>
        </w:rPr>
        <w:t xml:space="preserve">PRU </w:t>
      </w:r>
      <w:r>
        <w:rPr>
          <w:lang w:val="en-US"/>
        </w:rPr>
        <w:t>moves to a new AMF</w:t>
      </w:r>
      <w:r w:rsidR="008839A2">
        <w:rPr>
          <w:lang w:val="en-US"/>
        </w:rPr>
        <w:t xml:space="preserve">, the </w:t>
      </w:r>
      <w:r w:rsidR="006E2FB2">
        <w:rPr>
          <w:lang w:val="en-US"/>
        </w:rPr>
        <w:t xml:space="preserve">PRU </w:t>
      </w:r>
      <w:r w:rsidR="00B4656E">
        <w:rPr>
          <w:lang w:val="en-US"/>
        </w:rPr>
        <w:t>can repeat</w:t>
      </w:r>
      <w:r w:rsidR="008022A2">
        <w:rPr>
          <w:lang w:val="en-US"/>
        </w:rPr>
        <w:t xml:space="preserve"> the registration at</w:t>
      </w:r>
      <w:r w:rsidR="00B4656E">
        <w:rPr>
          <w:lang w:val="en-US"/>
        </w:rPr>
        <w:t xml:space="preserve"> Step 2</w:t>
      </w:r>
      <w:r w:rsidR="00482B92">
        <w:rPr>
          <w:lang w:val="en-US"/>
        </w:rPr>
        <w:t>.</w:t>
      </w:r>
    </w:p>
    <w:p w14:paraId="5154EB14" w14:textId="41CB4AE9" w:rsidR="008F2F9D" w:rsidRDefault="008F2F9D" w:rsidP="00726D7F">
      <w:pPr>
        <w:rPr>
          <w:lang w:val="en-US"/>
        </w:rPr>
      </w:pPr>
    </w:p>
    <w:p w14:paraId="08FE5BA2" w14:textId="66502A23" w:rsidR="008F2F9D" w:rsidRDefault="008F2F9D" w:rsidP="009D4EDA">
      <w:pPr>
        <w:pStyle w:val="NO"/>
        <w:rPr>
          <w:lang w:eastAsia="ja-JP"/>
        </w:rPr>
      </w:pPr>
      <w:r w:rsidRPr="009D4EDA">
        <w:rPr>
          <w:b/>
          <w:bCs/>
          <w:lang w:eastAsia="ja-JP"/>
        </w:rPr>
        <w:t>Observation 3:</w:t>
      </w:r>
      <w:r>
        <w:rPr>
          <w:lang w:eastAsia="ja-JP"/>
        </w:rPr>
        <w:tab/>
        <w:t xml:space="preserve">In the case the </w:t>
      </w:r>
      <w:r w:rsidR="006E2FB2">
        <w:rPr>
          <w:lang w:eastAsia="ja-JP"/>
        </w:rPr>
        <w:t xml:space="preserve">PRU </w:t>
      </w:r>
      <w:r>
        <w:rPr>
          <w:lang w:eastAsia="ja-JP"/>
        </w:rPr>
        <w:t xml:space="preserve">is considered as a "UE" from LMF </w:t>
      </w:r>
      <w:r w:rsidR="009D4EDA">
        <w:rPr>
          <w:lang w:eastAsia="ja-JP"/>
        </w:rPr>
        <w:t>perspective</w:t>
      </w:r>
      <w:r>
        <w:rPr>
          <w:lang w:eastAsia="ja-JP"/>
        </w:rPr>
        <w:t xml:space="preserve">, </w:t>
      </w:r>
      <w:r w:rsidR="009D4EDA">
        <w:rPr>
          <w:lang w:eastAsia="ja-JP"/>
        </w:rPr>
        <w:t>a</w:t>
      </w:r>
      <w:r>
        <w:rPr>
          <w:lang w:eastAsia="ja-JP"/>
        </w:rPr>
        <w:t xml:space="preserve"> "</w:t>
      </w:r>
      <w:r w:rsidR="00A356F2">
        <w:rPr>
          <w:lang w:eastAsia="ja-JP"/>
        </w:rPr>
        <w:t xml:space="preserve">PRU </w:t>
      </w:r>
      <w:r>
        <w:rPr>
          <w:lang w:eastAsia="ja-JP"/>
        </w:rPr>
        <w:t>Registration"</w:t>
      </w:r>
      <w:r w:rsidR="00A356F2">
        <w:rPr>
          <w:lang w:eastAsia="ja-JP"/>
        </w:rPr>
        <w:t xml:space="preserve"> </w:t>
      </w:r>
      <w:r>
        <w:rPr>
          <w:lang w:eastAsia="ja-JP"/>
        </w:rPr>
        <w:t xml:space="preserve">procedure </w:t>
      </w:r>
      <w:r w:rsidR="009D4EDA">
        <w:rPr>
          <w:lang w:eastAsia="ja-JP"/>
        </w:rPr>
        <w:t>can</w:t>
      </w:r>
      <w:r>
        <w:rPr>
          <w:lang w:eastAsia="ja-JP"/>
        </w:rPr>
        <w:t xml:space="preserve"> enable an LMF to instigate the </w:t>
      </w:r>
      <w:r w:rsidR="009D4EDA">
        <w:rPr>
          <w:lang w:eastAsia="ja-JP"/>
        </w:rPr>
        <w:t xml:space="preserve">needed </w:t>
      </w:r>
      <w:r>
        <w:rPr>
          <w:lang w:eastAsia="ja-JP"/>
        </w:rPr>
        <w:t xml:space="preserve">positioning procedures </w:t>
      </w:r>
      <w:r w:rsidR="009D4EDA">
        <w:rPr>
          <w:lang w:eastAsia="ja-JP"/>
        </w:rPr>
        <w:t xml:space="preserve">with a </w:t>
      </w:r>
      <w:r w:rsidR="00A356F2">
        <w:rPr>
          <w:lang w:eastAsia="ja-JP"/>
        </w:rPr>
        <w:t xml:space="preserve">PRU </w:t>
      </w:r>
      <w:r>
        <w:rPr>
          <w:lang w:eastAsia="ja-JP"/>
        </w:rPr>
        <w:t xml:space="preserve">in </w:t>
      </w:r>
      <w:r w:rsidR="009D4EDA">
        <w:rPr>
          <w:lang w:eastAsia="ja-JP"/>
        </w:rPr>
        <w:t>a similar</w:t>
      </w:r>
      <w:r>
        <w:rPr>
          <w:lang w:eastAsia="ja-JP"/>
        </w:rPr>
        <w:t xml:space="preserve"> way as currently specified for target UEs. </w:t>
      </w:r>
    </w:p>
    <w:p w14:paraId="6932850C" w14:textId="2C6D6EDC" w:rsidR="009173DE" w:rsidRDefault="009173DE" w:rsidP="009173DE">
      <w:pPr>
        <w:pStyle w:val="Heading2"/>
      </w:pPr>
      <w:r>
        <w:lastRenderedPageBreak/>
        <w:t>5.2</w:t>
      </w:r>
      <w:r>
        <w:tab/>
        <w:t xml:space="preserve">Option 2: </w:t>
      </w:r>
      <w:r w:rsidR="00C307C7">
        <w:t xml:space="preserve">PRU </w:t>
      </w:r>
      <w:r>
        <w:t xml:space="preserve">operates as </w:t>
      </w:r>
      <w:r w:rsidR="00047862">
        <w:t>part of a gNB</w:t>
      </w:r>
      <w:r>
        <w:t xml:space="preserve"> from LMF perspective</w:t>
      </w:r>
    </w:p>
    <w:p w14:paraId="7834390F" w14:textId="14FF4F00" w:rsidR="00195523" w:rsidRDefault="00FA4D2E" w:rsidP="00FA4D2E">
      <w:pPr>
        <w:rPr>
          <w:lang w:eastAsia="ja-JP"/>
        </w:rPr>
      </w:pPr>
      <w:r>
        <w:rPr>
          <w:lang w:eastAsia="ja-JP"/>
        </w:rPr>
        <w:t xml:space="preserve">If the </w:t>
      </w:r>
      <w:r w:rsidR="00C307C7">
        <w:rPr>
          <w:lang w:eastAsia="ja-JP"/>
        </w:rPr>
        <w:t xml:space="preserve">PRU </w:t>
      </w:r>
      <w:r>
        <w:rPr>
          <w:lang w:eastAsia="ja-JP"/>
        </w:rPr>
        <w:t>can be regar</w:t>
      </w:r>
      <w:r w:rsidR="001955B3">
        <w:rPr>
          <w:lang w:eastAsia="ja-JP"/>
        </w:rPr>
        <w:t>d</w:t>
      </w:r>
      <w:r>
        <w:rPr>
          <w:lang w:eastAsia="ja-JP"/>
        </w:rPr>
        <w:t xml:space="preserve">ed as </w:t>
      </w:r>
      <w:r w:rsidR="00195523">
        <w:rPr>
          <w:lang w:eastAsia="ja-JP"/>
        </w:rPr>
        <w:t>part of a</w:t>
      </w:r>
      <w:r>
        <w:rPr>
          <w:lang w:eastAsia="ja-JP"/>
        </w:rPr>
        <w:t xml:space="preserve"> </w:t>
      </w:r>
      <w:r w:rsidR="00195523">
        <w:rPr>
          <w:lang w:eastAsia="ja-JP"/>
        </w:rPr>
        <w:t>gNB</w:t>
      </w:r>
      <w:r>
        <w:rPr>
          <w:lang w:eastAsia="ja-JP"/>
        </w:rPr>
        <w:t xml:space="preserve"> from LMF perspective</w:t>
      </w:r>
      <w:r w:rsidR="002873C5">
        <w:rPr>
          <w:lang w:eastAsia="ja-JP"/>
        </w:rPr>
        <w:t xml:space="preserve"> (e.g., part of a gNB-DU, TRP)</w:t>
      </w:r>
      <w:r>
        <w:rPr>
          <w:lang w:eastAsia="ja-JP"/>
        </w:rPr>
        <w:t xml:space="preserve">, </w:t>
      </w:r>
      <w:r w:rsidR="00195523">
        <w:rPr>
          <w:lang w:eastAsia="ja-JP"/>
        </w:rPr>
        <w:t xml:space="preserve">a </w:t>
      </w:r>
      <w:r w:rsidR="00C307C7">
        <w:rPr>
          <w:lang w:eastAsia="ja-JP"/>
        </w:rPr>
        <w:t xml:space="preserve">PRU </w:t>
      </w:r>
      <w:r w:rsidR="00195523">
        <w:rPr>
          <w:lang w:eastAsia="ja-JP"/>
        </w:rPr>
        <w:t>Registration Procedure as shown in Step 1 of Figure 2 is not strictly necessary.</w:t>
      </w:r>
      <w:r w:rsidR="004D78E3">
        <w:rPr>
          <w:lang w:eastAsia="ja-JP"/>
        </w:rPr>
        <w:t xml:space="preserve"> The "</w:t>
      </w:r>
      <w:r w:rsidR="00C307C7">
        <w:rPr>
          <w:lang w:eastAsia="ja-JP"/>
        </w:rPr>
        <w:t xml:space="preserve">PRU </w:t>
      </w:r>
      <w:r w:rsidR="004D78E3">
        <w:rPr>
          <w:lang w:eastAsia="ja-JP"/>
        </w:rPr>
        <w:t xml:space="preserve">Registration" would be performed by </w:t>
      </w:r>
      <w:r w:rsidR="00C22D18">
        <w:rPr>
          <w:lang w:eastAsia="ja-JP"/>
        </w:rPr>
        <w:t xml:space="preserve">a deployment/operator, similar to </w:t>
      </w:r>
      <w:r w:rsidR="0005695E">
        <w:rPr>
          <w:lang w:eastAsia="ja-JP"/>
        </w:rPr>
        <w:t xml:space="preserve">the </w:t>
      </w:r>
      <w:r w:rsidR="00C22D18">
        <w:rPr>
          <w:lang w:eastAsia="ja-JP"/>
        </w:rPr>
        <w:t xml:space="preserve">provisioning </w:t>
      </w:r>
      <w:r w:rsidR="0005695E">
        <w:rPr>
          <w:lang w:eastAsia="ja-JP"/>
        </w:rPr>
        <w:t xml:space="preserve">of </w:t>
      </w:r>
      <w:r w:rsidR="00C22D18">
        <w:rPr>
          <w:lang w:eastAsia="ja-JP"/>
        </w:rPr>
        <w:t xml:space="preserve">gNB information </w:t>
      </w:r>
      <w:r w:rsidR="00AC105D">
        <w:rPr>
          <w:lang w:eastAsia="ja-JP"/>
        </w:rPr>
        <w:t>to</w:t>
      </w:r>
      <w:r w:rsidR="00C22D18">
        <w:rPr>
          <w:lang w:eastAsia="ja-JP"/>
        </w:rPr>
        <w:t xml:space="preserve"> an LMF</w:t>
      </w:r>
      <w:r w:rsidR="00754798">
        <w:rPr>
          <w:lang w:eastAsia="ja-JP"/>
        </w:rPr>
        <w:t xml:space="preserve"> (typically via some Operation&amp;Maintenance </w:t>
      </w:r>
      <w:r w:rsidR="005632C1">
        <w:rPr>
          <w:lang w:eastAsia="ja-JP"/>
        </w:rPr>
        <w:t xml:space="preserve">functionality). </w:t>
      </w:r>
      <w:r w:rsidR="004D2297">
        <w:rPr>
          <w:lang w:eastAsia="ja-JP"/>
        </w:rPr>
        <w:t xml:space="preserve">The </w:t>
      </w:r>
      <w:r w:rsidR="00C307C7">
        <w:rPr>
          <w:lang w:eastAsia="ja-JP"/>
        </w:rPr>
        <w:t xml:space="preserve">PRUs </w:t>
      </w:r>
      <w:r w:rsidR="004D2297">
        <w:rPr>
          <w:lang w:eastAsia="ja-JP"/>
        </w:rPr>
        <w:t>could be part of the normal gNB/TRP data base in an LMF.</w:t>
      </w:r>
      <w:r w:rsidR="00261EBD">
        <w:rPr>
          <w:lang w:eastAsia="ja-JP"/>
        </w:rPr>
        <w:t xml:space="preserve"> Specific </w:t>
      </w:r>
      <w:r w:rsidR="00856D17">
        <w:rPr>
          <w:lang w:eastAsia="ja-JP"/>
        </w:rPr>
        <w:t xml:space="preserve">PRU </w:t>
      </w:r>
      <w:r w:rsidR="00261EBD">
        <w:rPr>
          <w:lang w:eastAsia="ja-JP"/>
        </w:rPr>
        <w:t xml:space="preserve">information could be requested by an LMF using the </w:t>
      </w:r>
      <w:r w:rsidR="006073CC">
        <w:rPr>
          <w:lang w:eastAsia="ja-JP"/>
        </w:rPr>
        <w:t xml:space="preserve">Rel-16 </w:t>
      </w:r>
      <w:r w:rsidR="00A25ECD" w:rsidRPr="007E39C2">
        <w:rPr>
          <w:noProof/>
        </w:rPr>
        <w:t xml:space="preserve">TRP Information Exchange </w:t>
      </w:r>
      <w:r w:rsidR="00A25ECD" w:rsidRPr="00707B3F">
        <w:rPr>
          <w:noProof/>
        </w:rPr>
        <w:t>procedure</w:t>
      </w:r>
      <w:r w:rsidR="00A25ECD">
        <w:rPr>
          <w:noProof/>
        </w:rPr>
        <w:t xml:space="preserve"> [</w:t>
      </w:r>
      <w:r w:rsidR="00856D17">
        <w:rPr>
          <w:noProof/>
        </w:rPr>
        <w:t>10</w:t>
      </w:r>
      <w:r w:rsidR="00A43F8F">
        <w:rPr>
          <w:noProof/>
        </w:rPr>
        <w:t>] as for normal gNBs/TRPs.</w:t>
      </w:r>
    </w:p>
    <w:p w14:paraId="20A9F068" w14:textId="21866B59" w:rsidR="004D2297" w:rsidRDefault="00D6779B" w:rsidP="00FA4D2E">
      <w:pPr>
        <w:rPr>
          <w:lang w:eastAsia="ja-JP"/>
        </w:rPr>
      </w:pPr>
      <w:r>
        <w:rPr>
          <w:lang w:eastAsia="ja-JP"/>
        </w:rPr>
        <w:t xml:space="preserve">The </w:t>
      </w:r>
      <w:r w:rsidR="00856D17">
        <w:rPr>
          <w:lang w:eastAsia="ja-JP"/>
        </w:rPr>
        <w:t xml:space="preserve">PRU </w:t>
      </w:r>
      <w:r>
        <w:rPr>
          <w:lang w:eastAsia="ja-JP"/>
        </w:rPr>
        <w:t>c</w:t>
      </w:r>
      <w:r w:rsidR="00F15228">
        <w:rPr>
          <w:lang w:eastAsia="ja-JP"/>
        </w:rPr>
        <w:t>ould</w:t>
      </w:r>
      <w:r>
        <w:rPr>
          <w:lang w:eastAsia="ja-JP"/>
        </w:rPr>
        <w:t xml:space="preserve"> be defined as an "Enhanced TRP" </w:t>
      </w:r>
      <w:r w:rsidR="00601A30">
        <w:rPr>
          <w:lang w:eastAsia="ja-JP"/>
        </w:rPr>
        <w:t xml:space="preserve">(eTRP) </w:t>
      </w:r>
      <w:r>
        <w:rPr>
          <w:lang w:eastAsia="ja-JP"/>
        </w:rPr>
        <w:t xml:space="preserve">which may </w:t>
      </w:r>
      <w:r w:rsidR="00277138">
        <w:rPr>
          <w:lang w:eastAsia="ja-JP"/>
        </w:rPr>
        <w:t xml:space="preserve">be part of a gNB-DU or separate, </w:t>
      </w:r>
      <w:r w:rsidR="004A068D">
        <w:rPr>
          <w:lang w:eastAsia="ja-JP"/>
        </w:rPr>
        <w:t>a</w:t>
      </w:r>
      <w:r w:rsidR="00277138">
        <w:rPr>
          <w:lang w:eastAsia="ja-JP"/>
        </w:rPr>
        <w:t>s</w:t>
      </w:r>
      <w:r w:rsidR="004A068D">
        <w:rPr>
          <w:lang w:eastAsia="ja-JP"/>
        </w:rPr>
        <w:t xml:space="preserve"> </w:t>
      </w:r>
      <w:r w:rsidR="00277138">
        <w:rPr>
          <w:lang w:eastAsia="ja-JP"/>
        </w:rPr>
        <w:t xml:space="preserve">shown in Figure 3. </w:t>
      </w:r>
      <w:r w:rsidR="00601A30">
        <w:rPr>
          <w:lang w:eastAsia="ja-JP"/>
        </w:rPr>
        <w:t xml:space="preserve">The eTRP has essentially inverse functions </w:t>
      </w:r>
      <w:r w:rsidR="004A068D">
        <w:rPr>
          <w:lang w:eastAsia="ja-JP"/>
        </w:rPr>
        <w:t xml:space="preserve">compared to </w:t>
      </w:r>
      <w:r w:rsidR="00601A30">
        <w:rPr>
          <w:lang w:eastAsia="ja-JP"/>
        </w:rPr>
        <w:t xml:space="preserve">a Rel-16 TRP: The eTRP </w:t>
      </w:r>
      <w:r w:rsidR="00F711A5">
        <w:rPr>
          <w:lang w:eastAsia="ja-JP"/>
        </w:rPr>
        <w:t>transmits</w:t>
      </w:r>
      <w:r w:rsidR="00601A30">
        <w:rPr>
          <w:lang w:eastAsia="ja-JP"/>
        </w:rPr>
        <w:t xml:space="preserve"> UL-PRS (a Rel-16 TRP transmits DL-PRS)</w:t>
      </w:r>
      <w:r w:rsidR="00CA64DE">
        <w:rPr>
          <w:lang w:eastAsia="ja-JP"/>
        </w:rPr>
        <w:t xml:space="preserve">, and receives DL-PRS (a Rel-16 TRP would receive UL-PRS). </w:t>
      </w:r>
    </w:p>
    <w:p w14:paraId="78575064" w14:textId="3CD0FF96" w:rsidR="00311C38" w:rsidRDefault="00517182" w:rsidP="00FA4D2E">
      <w:pPr>
        <w:rPr>
          <w:lang w:eastAsia="ja-JP"/>
        </w:rPr>
      </w:pPr>
      <w:r>
        <w:rPr>
          <w:lang w:eastAsia="ja-JP"/>
        </w:rPr>
        <w:t>One</w:t>
      </w:r>
      <w:r w:rsidR="00311C38">
        <w:rPr>
          <w:lang w:eastAsia="ja-JP"/>
        </w:rPr>
        <w:t xml:space="preserve"> benefit of this solution is that</w:t>
      </w:r>
      <w:r w:rsidR="00A02842">
        <w:rPr>
          <w:lang w:eastAsia="ja-JP"/>
        </w:rPr>
        <w:t xml:space="preserve"> </w:t>
      </w:r>
      <w:r w:rsidR="007269AA" w:rsidRPr="007269AA">
        <w:rPr>
          <w:lang w:eastAsia="ja-JP"/>
        </w:rPr>
        <w:t xml:space="preserve">Non UE associated </w:t>
      </w:r>
      <w:r w:rsidR="007269AA">
        <w:rPr>
          <w:lang w:eastAsia="ja-JP"/>
        </w:rPr>
        <w:t>NRPPa p</w:t>
      </w:r>
      <w:r w:rsidR="007269AA" w:rsidRPr="007269AA">
        <w:rPr>
          <w:lang w:eastAsia="ja-JP"/>
        </w:rPr>
        <w:t>rocedure</w:t>
      </w:r>
      <w:r w:rsidR="007269AA">
        <w:rPr>
          <w:lang w:eastAsia="ja-JP"/>
        </w:rPr>
        <w:t xml:space="preserve">s can be used, which </w:t>
      </w:r>
      <w:r w:rsidR="00A100B8">
        <w:rPr>
          <w:lang w:eastAsia="ja-JP"/>
        </w:rPr>
        <w:t>a</w:t>
      </w:r>
      <w:r w:rsidR="007269AA">
        <w:rPr>
          <w:lang w:eastAsia="ja-JP"/>
        </w:rPr>
        <w:t>void</w:t>
      </w:r>
      <w:r w:rsidR="00A100B8">
        <w:rPr>
          <w:lang w:eastAsia="ja-JP"/>
        </w:rPr>
        <w:t>s</w:t>
      </w:r>
      <w:r w:rsidR="007269AA">
        <w:rPr>
          <w:lang w:eastAsia="ja-JP"/>
        </w:rPr>
        <w:t xml:space="preserve"> the </w:t>
      </w:r>
      <w:r w:rsidR="000F69B2">
        <w:rPr>
          <w:lang w:eastAsia="ja-JP"/>
        </w:rPr>
        <w:t xml:space="preserve">PRU </w:t>
      </w:r>
      <w:r w:rsidR="007269AA">
        <w:rPr>
          <w:lang w:eastAsia="ja-JP"/>
        </w:rPr>
        <w:t xml:space="preserve">Registration </w:t>
      </w:r>
      <w:r w:rsidR="00DE7101">
        <w:rPr>
          <w:lang w:eastAsia="ja-JP"/>
        </w:rPr>
        <w:t>as mentioned above.</w:t>
      </w:r>
    </w:p>
    <w:p w14:paraId="04622A29" w14:textId="69AE17FB" w:rsidR="00195523" w:rsidRDefault="00AD2D27" w:rsidP="009E431C">
      <w:pPr>
        <w:pStyle w:val="Heading3"/>
      </w:pPr>
      <w:r>
        <w:t>5.2.1</w:t>
      </w:r>
      <w:r w:rsidR="00BE600E">
        <w:tab/>
        <w:t xml:space="preserve">Solution 3: </w:t>
      </w:r>
      <w:r w:rsidR="009E431C" w:rsidRPr="009E431C">
        <w:t>LPP transported inside NRPPa messages</w:t>
      </w:r>
    </w:p>
    <w:p w14:paraId="56DADC19" w14:textId="38E9F78F" w:rsidR="00B01958" w:rsidRDefault="003038BC" w:rsidP="00B01958">
      <w:pPr>
        <w:rPr>
          <w:lang w:eastAsia="ja-JP"/>
        </w:rPr>
      </w:pPr>
      <w:r>
        <w:rPr>
          <w:lang w:eastAsia="ja-JP"/>
        </w:rPr>
        <w:t xml:space="preserve">Since LPP provides all the functionality for positioning </w:t>
      </w:r>
      <w:r w:rsidR="00E35341">
        <w:rPr>
          <w:lang w:eastAsia="ja-JP"/>
        </w:rPr>
        <w:t>capability transfer, assistance data deliver</w:t>
      </w:r>
      <w:r w:rsidR="005A3BEF">
        <w:rPr>
          <w:lang w:eastAsia="ja-JP"/>
        </w:rPr>
        <w:t>y</w:t>
      </w:r>
      <w:r w:rsidR="00E35341">
        <w:rPr>
          <w:lang w:eastAsia="ja-JP"/>
        </w:rPr>
        <w:t xml:space="preserve">, and location information transfer, LPP can also be </w:t>
      </w:r>
      <w:r w:rsidR="00A04766">
        <w:rPr>
          <w:lang w:eastAsia="ja-JP"/>
        </w:rPr>
        <w:t xml:space="preserve">used if the </w:t>
      </w:r>
      <w:r w:rsidR="003213CB">
        <w:rPr>
          <w:lang w:eastAsia="ja-JP"/>
        </w:rPr>
        <w:t xml:space="preserve">PRU </w:t>
      </w:r>
      <w:r w:rsidR="00A04766">
        <w:rPr>
          <w:lang w:eastAsia="ja-JP"/>
        </w:rPr>
        <w:t>is part of a gNB.</w:t>
      </w:r>
      <w:r w:rsidR="005839D9">
        <w:rPr>
          <w:lang w:eastAsia="ja-JP"/>
        </w:rPr>
        <w:t xml:space="preserve"> </w:t>
      </w:r>
      <w:r w:rsidR="00751454">
        <w:rPr>
          <w:lang w:eastAsia="ja-JP"/>
        </w:rPr>
        <w:t>The LPP PDU could be transported in</w:t>
      </w:r>
      <w:r w:rsidR="00600D9A">
        <w:rPr>
          <w:lang w:eastAsia="ja-JP"/>
        </w:rPr>
        <w:t>side</w:t>
      </w:r>
      <w:r w:rsidR="00751454">
        <w:rPr>
          <w:lang w:eastAsia="ja-JP"/>
        </w:rPr>
        <w:t xml:space="preserve"> a NRPPa message container</w:t>
      </w:r>
      <w:r w:rsidR="00600D9A">
        <w:rPr>
          <w:lang w:eastAsia="ja-JP"/>
        </w:rPr>
        <w:t xml:space="preserve">. </w:t>
      </w:r>
      <w:r w:rsidR="00F2578D" w:rsidRPr="00F2578D">
        <w:rPr>
          <w:lang w:eastAsia="ja-JP"/>
        </w:rPr>
        <w:t xml:space="preserve">NRPPa would </w:t>
      </w:r>
      <w:r w:rsidR="00F2578D">
        <w:rPr>
          <w:lang w:eastAsia="ja-JP"/>
        </w:rPr>
        <w:t>then</w:t>
      </w:r>
      <w:r w:rsidR="00F2578D" w:rsidRPr="00F2578D">
        <w:rPr>
          <w:lang w:eastAsia="ja-JP"/>
        </w:rPr>
        <w:t xml:space="preserve"> enable the gNB-CU to perform message routing </w:t>
      </w:r>
      <w:r w:rsidR="008335BF">
        <w:rPr>
          <w:lang w:eastAsia="ja-JP"/>
        </w:rPr>
        <w:t>in agr</w:t>
      </w:r>
      <w:r w:rsidR="005A3BEF">
        <w:rPr>
          <w:lang w:eastAsia="ja-JP"/>
        </w:rPr>
        <w:t>ee</w:t>
      </w:r>
      <w:r w:rsidR="008335BF">
        <w:rPr>
          <w:lang w:eastAsia="ja-JP"/>
        </w:rPr>
        <w:t>ment with</w:t>
      </w:r>
      <w:r w:rsidR="00F2578D" w:rsidRPr="00F2578D">
        <w:rPr>
          <w:lang w:eastAsia="ja-JP"/>
        </w:rPr>
        <w:t xml:space="preserve"> </w:t>
      </w:r>
      <w:r w:rsidR="000500A0">
        <w:rPr>
          <w:lang w:eastAsia="ja-JP"/>
        </w:rPr>
        <w:t xml:space="preserve">Rel-16 </w:t>
      </w:r>
      <w:r w:rsidR="00F2578D" w:rsidRPr="00F2578D">
        <w:rPr>
          <w:lang w:eastAsia="ja-JP"/>
        </w:rPr>
        <w:t xml:space="preserve">gNB-LMF </w:t>
      </w:r>
      <w:r w:rsidR="00F711A5" w:rsidRPr="00F2578D">
        <w:rPr>
          <w:lang w:eastAsia="ja-JP"/>
        </w:rPr>
        <w:t>signalling</w:t>
      </w:r>
      <w:r w:rsidR="00F2578D" w:rsidRPr="00F2578D">
        <w:rPr>
          <w:lang w:eastAsia="ja-JP"/>
        </w:rPr>
        <w:t xml:space="preserve"> principles. </w:t>
      </w:r>
      <w:r w:rsidR="008335BF">
        <w:rPr>
          <w:lang w:eastAsia="ja-JP"/>
        </w:rPr>
        <w:t xml:space="preserve">However, the actual positioning message payload </w:t>
      </w:r>
      <w:r w:rsidR="005A4925">
        <w:rPr>
          <w:lang w:eastAsia="ja-JP"/>
        </w:rPr>
        <w:t>can be a LPP PDU, as illustrated in Figure 6.</w:t>
      </w:r>
    </w:p>
    <w:p w14:paraId="78AAC78C" w14:textId="02CAE92B" w:rsidR="00282364" w:rsidRDefault="00B26904" w:rsidP="00F25FA5">
      <w:pPr>
        <w:keepLines/>
        <w:rPr>
          <w:lang w:eastAsia="ja-JP"/>
        </w:rPr>
      </w:pPr>
      <w:r>
        <w:object w:dxaOrig="9900" w:dyaOrig="4381" w14:anchorId="124B5941">
          <v:shape id="_x0000_i1030" type="#_x0000_t75" style="width:481.45pt;height:212.8pt" o:ole="">
            <v:imagedata r:id="rId22" o:title=""/>
          </v:shape>
          <o:OLEObject Type="Embed" ProgID="Visio.Drawing.11" ShapeID="_x0000_i1030" DrawAspect="Content" ObjectID="_1689667972" r:id="rId23"/>
        </w:object>
      </w:r>
    </w:p>
    <w:p w14:paraId="702F7B34" w14:textId="2D2B9426" w:rsidR="00282364" w:rsidRPr="006012C7" w:rsidRDefault="00282364" w:rsidP="00F25FA5">
      <w:pPr>
        <w:pStyle w:val="TF"/>
      </w:pPr>
      <w:r>
        <w:t>Figure 6</w:t>
      </w:r>
      <w:r w:rsidRPr="006012C7">
        <w:t xml:space="preserve">: Protocol stack for the support </w:t>
      </w:r>
      <w:r w:rsidR="002B1B3B">
        <w:t xml:space="preserve">of </w:t>
      </w:r>
      <w:r>
        <w:t>LPP for eTRPs.</w:t>
      </w:r>
    </w:p>
    <w:p w14:paraId="087DEDCF" w14:textId="77777777" w:rsidR="000126D2" w:rsidRDefault="000126D2" w:rsidP="00B01958">
      <w:pPr>
        <w:rPr>
          <w:lang w:eastAsia="ja-JP"/>
        </w:rPr>
      </w:pPr>
    </w:p>
    <w:p w14:paraId="552913F1" w14:textId="3D5FBD49" w:rsidR="00B01958" w:rsidRDefault="00DA50EE" w:rsidP="00B01958">
      <w:pPr>
        <w:rPr>
          <w:lang w:eastAsia="ja-JP"/>
        </w:rPr>
      </w:pPr>
      <w:r>
        <w:rPr>
          <w:lang w:eastAsia="ja-JP"/>
        </w:rPr>
        <w:t xml:space="preserve">The procedure for </w:t>
      </w:r>
      <w:r w:rsidR="00B26904">
        <w:rPr>
          <w:lang w:eastAsia="ja-JP"/>
        </w:rPr>
        <w:t xml:space="preserve">PRU </w:t>
      </w:r>
      <w:r>
        <w:rPr>
          <w:lang w:eastAsia="ja-JP"/>
        </w:rPr>
        <w:t>capabilit</w:t>
      </w:r>
      <w:r w:rsidR="000B5330">
        <w:rPr>
          <w:lang w:eastAsia="ja-JP"/>
        </w:rPr>
        <w:t>y exchange</w:t>
      </w:r>
      <w:r>
        <w:rPr>
          <w:lang w:eastAsia="ja-JP"/>
        </w:rPr>
        <w:t xml:space="preserve">, </w:t>
      </w:r>
      <w:r w:rsidR="00980B27">
        <w:rPr>
          <w:lang w:eastAsia="ja-JP"/>
        </w:rPr>
        <w:t>assistance data deliver</w:t>
      </w:r>
      <w:r w:rsidR="000B5330">
        <w:rPr>
          <w:lang w:eastAsia="ja-JP"/>
        </w:rPr>
        <w:t>y</w:t>
      </w:r>
      <w:r w:rsidR="00980B27">
        <w:rPr>
          <w:lang w:eastAsia="ja-JP"/>
        </w:rPr>
        <w:t>, and location information transfer via LPP is shown in Figure 7.</w:t>
      </w:r>
    </w:p>
    <w:p w14:paraId="21152EA1" w14:textId="5FC264AA" w:rsidR="00B01958" w:rsidRDefault="00906C58" w:rsidP="00B01958">
      <w:r>
        <w:object w:dxaOrig="13906" w:dyaOrig="8836" w14:anchorId="0A8D5D92">
          <v:shape id="_x0000_i1031" type="#_x0000_t75" style="width:481.95pt;height:306.25pt" o:ole="">
            <v:imagedata r:id="rId24" o:title=""/>
          </v:shape>
          <o:OLEObject Type="Embed" ProgID="Visio.Drawing.11" ShapeID="_x0000_i1031" DrawAspect="Content" ObjectID="_1689667973" r:id="rId25"/>
        </w:object>
      </w:r>
    </w:p>
    <w:p w14:paraId="7B4602AD" w14:textId="1CED68E0" w:rsidR="00980B27" w:rsidRDefault="00980B27" w:rsidP="00980B27">
      <w:pPr>
        <w:pStyle w:val="TF"/>
        <w:rPr>
          <w:lang w:eastAsia="ja-JP"/>
        </w:rPr>
      </w:pPr>
      <w:r>
        <w:rPr>
          <w:lang w:eastAsia="ja-JP"/>
        </w:rPr>
        <w:t xml:space="preserve">Figure 7: </w:t>
      </w:r>
      <w:r w:rsidR="00B26904">
        <w:rPr>
          <w:lang w:eastAsia="ja-JP"/>
        </w:rPr>
        <w:t xml:space="preserve">PRU </w:t>
      </w:r>
      <w:r>
        <w:rPr>
          <w:lang w:eastAsia="ja-JP"/>
        </w:rPr>
        <w:t>Positioning Operation (Solution 3).</w:t>
      </w:r>
    </w:p>
    <w:p w14:paraId="79509DDD" w14:textId="77777777" w:rsidR="009E431C" w:rsidRDefault="009E431C" w:rsidP="00FA4D2E">
      <w:pPr>
        <w:rPr>
          <w:lang w:eastAsia="ja-JP"/>
        </w:rPr>
      </w:pPr>
    </w:p>
    <w:p w14:paraId="305BF076" w14:textId="2567E06E" w:rsidR="000D782A" w:rsidRPr="000D782A" w:rsidRDefault="000D782A" w:rsidP="004640C7">
      <w:pPr>
        <w:pStyle w:val="B1"/>
        <w:rPr>
          <w:lang w:val="en-US"/>
        </w:rPr>
      </w:pPr>
      <w:r w:rsidRPr="000D782A">
        <w:rPr>
          <w:lang w:val="en-US"/>
        </w:rPr>
        <w:t xml:space="preserve">1. </w:t>
      </w:r>
      <w:r w:rsidR="004640C7">
        <w:rPr>
          <w:lang w:val="en-US"/>
        </w:rPr>
        <w:tab/>
      </w:r>
      <w:r w:rsidRPr="000D782A">
        <w:rPr>
          <w:lang w:val="en-US"/>
        </w:rPr>
        <w:t xml:space="preserve">The LMF invokes the Namf_Communication_NonUeN2MessageTransfer service operation towards the AMF to request the transfer of a NRPPa PDU to a NG-RAN node (gNB-CU). The NRPPa message includes an embedded LPP PDU. The LPP PDU may request location information from the </w:t>
      </w:r>
      <w:r w:rsidR="00212EB7">
        <w:rPr>
          <w:lang w:val="en-US"/>
        </w:rPr>
        <w:t>PRU</w:t>
      </w:r>
      <w:r w:rsidRPr="000D782A">
        <w:rPr>
          <w:lang w:val="en-US"/>
        </w:rPr>
        <w:t xml:space="preserve">, provide assistance data to the </w:t>
      </w:r>
      <w:r w:rsidR="00212EB7">
        <w:rPr>
          <w:lang w:val="en-US"/>
        </w:rPr>
        <w:t>PRU</w:t>
      </w:r>
      <w:r w:rsidR="00212EB7" w:rsidRPr="000D782A">
        <w:rPr>
          <w:lang w:val="en-US"/>
        </w:rPr>
        <w:t xml:space="preserve"> </w:t>
      </w:r>
      <w:r w:rsidRPr="000D782A">
        <w:rPr>
          <w:lang w:val="en-US"/>
        </w:rPr>
        <w:t xml:space="preserve">or query for the </w:t>
      </w:r>
      <w:r w:rsidR="00212EB7">
        <w:rPr>
          <w:lang w:val="en-US"/>
        </w:rPr>
        <w:t>PRU</w:t>
      </w:r>
      <w:r w:rsidR="00212EB7" w:rsidRPr="000D782A">
        <w:rPr>
          <w:lang w:val="en-US"/>
        </w:rPr>
        <w:t xml:space="preserve"> </w:t>
      </w:r>
      <w:r w:rsidRPr="000D782A">
        <w:rPr>
          <w:lang w:val="en-US"/>
        </w:rPr>
        <w:t>capabilities.</w:t>
      </w:r>
      <w:r w:rsidRPr="000D782A">
        <w:rPr>
          <w:lang w:val="en-US"/>
        </w:rPr>
        <w:br/>
        <w:t xml:space="preserve">The service operation includes the target NG-RAN node identity. </w:t>
      </w:r>
    </w:p>
    <w:p w14:paraId="5224A9B8" w14:textId="1D199CC7" w:rsidR="000D782A" w:rsidRPr="000D782A" w:rsidRDefault="000D782A" w:rsidP="004640C7">
      <w:pPr>
        <w:pStyle w:val="B1"/>
        <w:rPr>
          <w:lang w:val="en-US"/>
        </w:rPr>
      </w:pPr>
      <w:r w:rsidRPr="000D782A">
        <w:rPr>
          <w:lang w:val="en-US"/>
        </w:rPr>
        <w:t xml:space="preserve">2. </w:t>
      </w:r>
      <w:r w:rsidR="004640C7">
        <w:rPr>
          <w:lang w:val="en-US"/>
        </w:rPr>
        <w:tab/>
      </w:r>
      <w:r w:rsidRPr="000D782A">
        <w:rPr>
          <w:lang w:val="en-US"/>
        </w:rPr>
        <w:t xml:space="preserve">The AMF forwards the NRPPa PDU (which includes an embedded LPP PDU) to the identified gNB-CU in an NGAP Downlink Non UE Associated NRPPa Transport message </w:t>
      </w:r>
      <w:r w:rsidR="00D355F2">
        <w:rPr>
          <w:lang w:val="en-US"/>
        </w:rPr>
        <w:t>[</w:t>
      </w:r>
      <w:r w:rsidR="00B26904">
        <w:rPr>
          <w:lang w:val="en-US"/>
        </w:rPr>
        <w:t>9</w:t>
      </w:r>
      <w:r w:rsidR="00D355F2">
        <w:rPr>
          <w:lang w:val="en-US"/>
        </w:rPr>
        <w:t xml:space="preserve">] </w:t>
      </w:r>
      <w:r w:rsidRPr="000D782A">
        <w:rPr>
          <w:lang w:val="en-US"/>
        </w:rPr>
        <w:t xml:space="preserve">and includes a Routing ID identifying the LMF. </w:t>
      </w:r>
    </w:p>
    <w:p w14:paraId="638FE34A" w14:textId="7AA03656" w:rsidR="000D782A" w:rsidRPr="000D782A" w:rsidRDefault="000D782A" w:rsidP="004640C7">
      <w:pPr>
        <w:pStyle w:val="B1"/>
        <w:rPr>
          <w:lang w:val="en-US"/>
        </w:rPr>
      </w:pPr>
      <w:r w:rsidRPr="000D782A">
        <w:rPr>
          <w:lang w:val="en-US"/>
        </w:rPr>
        <w:t xml:space="preserve">3. </w:t>
      </w:r>
      <w:r w:rsidR="004640C7">
        <w:rPr>
          <w:lang w:val="en-US"/>
        </w:rPr>
        <w:tab/>
      </w:r>
      <w:r w:rsidRPr="000D782A">
        <w:rPr>
          <w:lang w:val="en-US"/>
        </w:rPr>
        <w:t>The gNB-CU extracts the LPP PDU from the received NRPPa message and forwards the LPP PDU to the identified eTRP in a F1AP DL Transport container</w:t>
      </w:r>
      <w:r w:rsidR="00D355F2">
        <w:rPr>
          <w:lang w:val="en-US"/>
        </w:rPr>
        <w:t xml:space="preserve"> [1</w:t>
      </w:r>
      <w:r w:rsidR="00B26904">
        <w:rPr>
          <w:lang w:val="en-US"/>
        </w:rPr>
        <w:t>4</w:t>
      </w:r>
      <w:r w:rsidR="00D355F2">
        <w:rPr>
          <w:lang w:val="en-US"/>
        </w:rPr>
        <w:t>]</w:t>
      </w:r>
      <w:r w:rsidRPr="000D782A">
        <w:rPr>
          <w:lang w:val="en-US"/>
        </w:rPr>
        <w:t>.</w:t>
      </w:r>
    </w:p>
    <w:p w14:paraId="220F79DB" w14:textId="6F517C59" w:rsidR="000D782A" w:rsidRPr="000D782A" w:rsidRDefault="000D782A" w:rsidP="004640C7">
      <w:pPr>
        <w:pStyle w:val="B1"/>
        <w:rPr>
          <w:lang w:val="en-US"/>
        </w:rPr>
      </w:pPr>
      <w:r w:rsidRPr="000D782A">
        <w:rPr>
          <w:lang w:val="en-US"/>
        </w:rPr>
        <w:t>4.</w:t>
      </w:r>
      <w:r w:rsidR="004640C7">
        <w:rPr>
          <w:lang w:val="en-US"/>
        </w:rPr>
        <w:tab/>
      </w:r>
      <w:r w:rsidRPr="000D782A">
        <w:rPr>
          <w:lang w:val="en-US"/>
        </w:rPr>
        <w:t>The target eTRP</w:t>
      </w:r>
      <w:r w:rsidR="00475281">
        <w:rPr>
          <w:lang w:val="en-US"/>
        </w:rPr>
        <w:t xml:space="preserve"> (</w:t>
      </w:r>
      <w:r w:rsidR="00B26904">
        <w:rPr>
          <w:lang w:val="en-US"/>
        </w:rPr>
        <w:t>PRU</w:t>
      </w:r>
      <w:r w:rsidR="00475281">
        <w:rPr>
          <w:lang w:val="en-US"/>
        </w:rPr>
        <w:t>)</w:t>
      </w:r>
      <w:r w:rsidRPr="000D782A">
        <w:rPr>
          <w:lang w:val="en-US"/>
        </w:rPr>
        <w:t xml:space="preserve"> extracts the LPP PDU and decodes the LPP message. If the LPP message is of type Request Location Information, the eTRP obtains the requested location measurements (e.g., RSTD, RSRP, Rx-Tx Time Difference</w:t>
      </w:r>
      <w:r w:rsidR="004640C7">
        <w:rPr>
          <w:lang w:val="en-US"/>
        </w:rPr>
        <w:t xml:space="preserve"> measurement</w:t>
      </w:r>
      <w:r w:rsidRPr="000D782A">
        <w:rPr>
          <w:lang w:val="en-US"/>
        </w:rPr>
        <w:t>).</w:t>
      </w:r>
    </w:p>
    <w:p w14:paraId="46C29695" w14:textId="241C4CF5" w:rsidR="000D782A" w:rsidRPr="000D782A" w:rsidRDefault="000D782A" w:rsidP="004640C7">
      <w:pPr>
        <w:pStyle w:val="B1"/>
        <w:rPr>
          <w:lang w:val="en-US"/>
        </w:rPr>
      </w:pPr>
      <w:r w:rsidRPr="000D782A">
        <w:rPr>
          <w:lang w:val="en-US"/>
        </w:rPr>
        <w:t>5.</w:t>
      </w:r>
      <w:r w:rsidR="004640C7">
        <w:rPr>
          <w:lang w:val="en-US"/>
        </w:rPr>
        <w:tab/>
      </w:r>
      <w:r w:rsidRPr="000D782A">
        <w:rPr>
          <w:lang w:val="en-US"/>
        </w:rPr>
        <w:t xml:space="preserve">The target eTRP </w:t>
      </w:r>
      <w:r w:rsidR="00475281">
        <w:rPr>
          <w:lang w:val="en-US"/>
        </w:rPr>
        <w:t>(</w:t>
      </w:r>
      <w:r w:rsidR="00B26904">
        <w:rPr>
          <w:lang w:val="en-US"/>
        </w:rPr>
        <w:t>PRU</w:t>
      </w:r>
      <w:r w:rsidR="00475281">
        <w:rPr>
          <w:lang w:val="en-US"/>
        </w:rPr>
        <w:t xml:space="preserve">) </w:t>
      </w:r>
      <w:r w:rsidRPr="000D782A">
        <w:rPr>
          <w:lang w:val="en-US"/>
        </w:rPr>
        <w:t>returns the location information obtained in step 4 to the gNB-CU in an F1AP UL Transport container. The F1AP UL Transport container includes the LPP PDU.</w:t>
      </w:r>
    </w:p>
    <w:p w14:paraId="3217ABAB" w14:textId="3DF2732E" w:rsidR="000D782A" w:rsidRPr="000D782A" w:rsidRDefault="000D782A" w:rsidP="004640C7">
      <w:pPr>
        <w:pStyle w:val="B1"/>
        <w:rPr>
          <w:lang w:val="en-US"/>
        </w:rPr>
      </w:pPr>
      <w:r w:rsidRPr="000D782A">
        <w:rPr>
          <w:lang w:val="en-US"/>
        </w:rPr>
        <w:t>6.</w:t>
      </w:r>
      <w:r w:rsidR="004640C7">
        <w:rPr>
          <w:lang w:val="en-US"/>
        </w:rPr>
        <w:tab/>
      </w:r>
      <w:r w:rsidRPr="000D782A">
        <w:rPr>
          <w:lang w:val="en-US"/>
        </w:rPr>
        <w:t>The target gNB-CU extracts the LPP PDU from the F1AP message and includes the LPP PDU in a NRPPa message. The gNB-CU then provides the NRPPa PDU (which includes the LPP PDU) to the AMF in a NGAP UL Non UE Associated NRPPa Transport message. The gNB-CU also includes the Routing identifier in the NGAP UL Non UE Associated NRPPa Transport message received in step 2.</w:t>
      </w:r>
    </w:p>
    <w:p w14:paraId="51219B48" w14:textId="6CC118C2" w:rsidR="000D782A" w:rsidRPr="000D782A" w:rsidRDefault="000D782A" w:rsidP="004640C7">
      <w:pPr>
        <w:pStyle w:val="B1"/>
        <w:rPr>
          <w:lang w:val="en-US"/>
        </w:rPr>
      </w:pPr>
      <w:r w:rsidRPr="000D782A">
        <w:rPr>
          <w:lang w:val="en-US"/>
        </w:rPr>
        <w:t>7.</w:t>
      </w:r>
      <w:r w:rsidR="008E20EF">
        <w:rPr>
          <w:lang w:val="en-US"/>
        </w:rPr>
        <w:tab/>
      </w:r>
      <w:r w:rsidRPr="000D782A">
        <w:rPr>
          <w:lang w:val="en-US"/>
        </w:rPr>
        <w:t>The AMF invokes the Namf_Communication_NonUeN2InfoNotify service operation towards the LMF indicated by the Routing Identifier received in step 6. The service operation includes the NRPPa PDU with the embedded LPP PDU received in step 6 in the N2 Info Container as defined in TS 29.518</w:t>
      </w:r>
      <w:r w:rsidR="00983C9C">
        <w:rPr>
          <w:lang w:val="en-US"/>
        </w:rPr>
        <w:t xml:space="preserve"> [</w:t>
      </w:r>
      <w:r w:rsidR="00B26904">
        <w:rPr>
          <w:lang w:val="en-US"/>
        </w:rPr>
        <w:t>6</w:t>
      </w:r>
      <w:r w:rsidR="00983C9C">
        <w:rPr>
          <w:lang w:val="en-US"/>
        </w:rPr>
        <w:t>]</w:t>
      </w:r>
      <w:r w:rsidRPr="000D782A">
        <w:rPr>
          <w:lang w:val="en-US"/>
        </w:rPr>
        <w:t xml:space="preserve">. </w:t>
      </w:r>
    </w:p>
    <w:p w14:paraId="1F6FFCD3" w14:textId="130D5FEC" w:rsidR="00E66C0E" w:rsidRDefault="000D782A" w:rsidP="00E66C0E">
      <w:pPr>
        <w:pStyle w:val="B1"/>
        <w:rPr>
          <w:lang w:val="en-US"/>
        </w:rPr>
      </w:pPr>
      <w:r w:rsidRPr="000D782A">
        <w:rPr>
          <w:lang w:val="en-US"/>
        </w:rPr>
        <w:t>8.</w:t>
      </w:r>
      <w:r w:rsidR="008E20EF">
        <w:rPr>
          <w:lang w:val="en-US"/>
        </w:rPr>
        <w:tab/>
      </w:r>
      <w:r w:rsidR="00E66C0E">
        <w:rPr>
          <w:lang w:val="en-US"/>
        </w:rPr>
        <w:t xml:space="preserve">The LMF determines correction terms from the received </w:t>
      </w:r>
      <w:r w:rsidR="00B26904">
        <w:rPr>
          <w:lang w:val="en-US"/>
        </w:rPr>
        <w:t xml:space="preserve">PRU </w:t>
      </w:r>
      <w:r w:rsidR="00E66C0E">
        <w:rPr>
          <w:lang w:val="en-US"/>
        </w:rPr>
        <w:t xml:space="preserve">measurements using the known location of the </w:t>
      </w:r>
      <w:r w:rsidR="00B26904">
        <w:rPr>
          <w:lang w:val="en-US"/>
        </w:rPr>
        <w:t>PRU</w:t>
      </w:r>
      <w:r w:rsidR="00E66C0E">
        <w:rPr>
          <w:lang w:val="en-US"/>
        </w:rPr>
        <w:t>. The LMF stores the correction terms and uses them to correct location measurements from other UEs.</w:t>
      </w:r>
    </w:p>
    <w:p w14:paraId="0AAEA667" w14:textId="0325A539" w:rsidR="009173DE" w:rsidRDefault="000D782A" w:rsidP="000D782A">
      <w:pPr>
        <w:rPr>
          <w:lang w:val="en-US"/>
        </w:rPr>
      </w:pPr>
      <w:r w:rsidRPr="000D782A">
        <w:rPr>
          <w:lang w:val="en-US"/>
        </w:rPr>
        <w:t xml:space="preserve">The LMF repeats steps 1-7 whenever new Reference </w:t>
      </w:r>
      <w:r w:rsidR="00B26904">
        <w:rPr>
          <w:lang w:val="en-US"/>
        </w:rPr>
        <w:t>Unit</w:t>
      </w:r>
      <w:r w:rsidR="00B26904" w:rsidRPr="000D782A">
        <w:rPr>
          <w:lang w:val="en-US"/>
        </w:rPr>
        <w:t xml:space="preserve"> </w:t>
      </w:r>
      <w:r w:rsidRPr="000D782A">
        <w:rPr>
          <w:lang w:val="en-US"/>
        </w:rPr>
        <w:t>Measurements are needed</w:t>
      </w:r>
      <w:r w:rsidR="000D366D">
        <w:rPr>
          <w:lang w:val="en-US"/>
        </w:rPr>
        <w:t xml:space="preserve">. </w:t>
      </w:r>
    </w:p>
    <w:p w14:paraId="206DE76E" w14:textId="764C1C4D" w:rsidR="00370AFF" w:rsidRDefault="00370AFF" w:rsidP="000D782A">
      <w:pPr>
        <w:rPr>
          <w:lang w:val="en-US"/>
        </w:rPr>
      </w:pPr>
      <w:r>
        <w:rPr>
          <w:lang w:val="en-US"/>
        </w:rPr>
        <w:lastRenderedPageBreak/>
        <w:t xml:space="preserve">This solution has minimal impact to the Rel-16 positioning procedures and signalling. The only additional impact </w:t>
      </w:r>
      <w:r w:rsidR="00C93DB8">
        <w:rPr>
          <w:lang w:val="en-US"/>
        </w:rPr>
        <w:t>would be to define a new NRPPa and F1AP message which can carry a</w:t>
      </w:r>
      <w:r w:rsidR="00034ABB">
        <w:rPr>
          <w:lang w:val="en-US"/>
        </w:rPr>
        <w:t xml:space="preserve">n </w:t>
      </w:r>
      <w:r w:rsidR="00F711A5">
        <w:rPr>
          <w:lang w:val="en-US"/>
        </w:rPr>
        <w:t>embedded</w:t>
      </w:r>
      <w:r w:rsidR="00C93DB8">
        <w:rPr>
          <w:lang w:val="en-US"/>
        </w:rPr>
        <w:t xml:space="preserve"> LPP PDU</w:t>
      </w:r>
      <w:r w:rsidR="00C27B83">
        <w:rPr>
          <w:lang w:val="en-US"/>
        </w:rPr>
        <w:t xml:space="preserve"> container</w:t>
      </w:r>
      <w:r w:rsidR="00AF281F">
        <w:rPr>
          <w:lang w:val="en-US"/>
        </w:rPr>
        <w:t>.</w:t>
      </w:r>
    </w:p>
    <w:p w14:paraId="3DB98500" w14:textId="087C30BD" w:rsidR="00AF281F" w:rsidRDefault="00AF281F" w:rsidP="000D782A">
      <w:pPr>
        <w:rPr>
          <w:lang w:val="en-US"/>
        </w:rPr>
      </w:pPr>
      <w:r>
        <w:rPr>
          <w:lang w:val="en-US"/>
        </w:rPr>
        <w:t>For the transmission of UL-PRS (SRS), the Rel-16 NRPPa and F1AP procedures can also be reused. However, for the PDU transport between LMF and gNB, the corresponding messages would also be Non UE Associated</w:t>
      </w:r>
      <w:r w:rsidR="00F50F76">
        <w:rPr>
          <w:lang w:val="en-US"/>
        </w:rPr>
        <w:t>, similar to Figure 7.</w:t>
      </w:r>
    </w:p>
    <w:p w14:paraId="7D84F53B" w14:textId="56402FEE" w:rsidR="00A55706" w:rsidRDefault="00F50F76" w:rsidP="00A55706">
      <w:pPr>
        <w:rPr>
          <w:lang w:val="en-US"/>
        </w:rPr>
      </w:pPr>
      <w:r>
        <w:rPr>
          <w:lang w:val="en-US"/>
        </w:rPr>
        <w:t>A procedure to request an SRS configuration</w:t>
      </w:r>
      <w:r w:rsidR="00B20BA8">
        <w:rPr>
          <w:lang w:val="en-US"/>
        </w:rPr>
        <w:t>/SRS Transmission</w:t>
      </w:r>
      <w:r>
        <w:rPr>
          <w:lang w:val="en-US"/>
        </w:rPr>
        <w:t xml:space="preserve"> from the eTRP reference </w:t>
      </w:r>
      <w:r w:rsidR="00212EB7">
        <w:rPr>
          <w:lang w:val="en-US"/>
        </w:rPr>
        <w:t xml:space="preserve">unit </w:t>
      </w:r>
      <w:r w:rsidR="00DE5D53">
        <w:rPr>
          <w:lang w:val="en-US"/>
        </w:rPr>
        <w:t xml:space="preserve">to support UL positioning reference measurements is shown in Figure 8. </w:t>
      </w:r>
    </w:p>
    <w:p w14:paraId="5608B0C8" w14:textId="371D9477" w:rsidR="001F0153" w:rsidRDefault="00261EBD" w:rsidP="007D2427">
      <w:pPr>
        <w:pStyle w:val="B1"/>
      </w:pPr>
      <w:r>
        <w:object w:dxaOrig="13021" w:dyaOrig="7770" w14:anchorId="19CD6749">
          <v:shape id="_x0000_i1032" type="#_x0000_t75" style="width:451.35pt;height:268.65pt" o:ole="">
            <v:imagedata r:id="rId26" o:title=""/>
          </v:shape>
          <o:OLEObject Type="Embed" ProgID="Visio.Drawing.11" ShapeID="_x0000_i1032" DrawAspect="Content" ObjectID="_1689667974" r:id="rId27"/>
        </w:object>
      </w:r>
    </w:p>
    <w:p w14:paraId="0D298B54" w14:textId="777BAE74" w:rsidR="00E02A50" w:rsidRDefault="00E02A50" w:rsidP="00E02A50">
      <w:pPr>
        <w:pStyle w:val="TF"/>
        <w:rPr>
          <w:lang w:eastAsia="ja-JP"/>
        </w:rPr>
      </w:pPr>
      <w:r>
        <w:rPr>
          <w:lang w:eastAsia="ja-JP"/>
        </w:rPr>
        <w:t xml:space="preserve">Figure </w:t>
      </w:r>
      <w:r w:rsidR="005F576A">
        <w:rPr>
          <w:lang w:eastAsia="ja-JP"/>
        </w:rPr>
        <w:t>8</w:t>
      </w:r>
      <w:r>
        <w:rPr>
          <w:lang w:eastAsia="ja-JP"/>
        </w:rPr>
        <w:t xml:space="preserve">: </w:t>
      </w:r>
      <w:r w:rsidR="00B26904">
        <w:rPr>
          <w:lang w:eastAsia="ja-JP"/>
        </w:rPr>
        <w:t xml:space="preserve">PRU </w:t>
      </w:r>
      <w:r>
        <w:rPr>
          <w:lang w:eastAsia="ja-JP"/>
        </w:rPr>
        <w:t>SRS Configuration (Solution 3).</w:t>
      </w:r>
    </w:p>
    <w:p w14:paraId="2CA9E7AC" w14:textId="77777777" w:rsidR="00E02A50" w:rsidRDefault="00E02A50" w:rsidP="007D2427">
      <w:pPr>
        <w:pStyle w:val="B1"/>
      </w:pPr>
    </w:p>
    <w:p w14:paraId="21E34137" w14:textId="7F6FC69C" w:rsidR="00C87F85" w:rsidRPr="008169F4" w:rsidRDefault="00C87F85" w:rsidP="00C87F85">
      <w:pPr>
        <w:pStyle w:val="B1"/>
      </w:pPr>
      <w:r w:rsidRPr="000D782A">
        <w:rPr>
          <w:lang w:val="en-US"/>
        </w:rPr>
        <w:t xml:space="preserve">1. </w:t>
      </w:r>
      <w:r>
        <w:rPr>
          <w:lang w:val="en-US"/>
        </w:rPr>
        <w:tab/>
      </w:r>
      <w:r w:rsidRPr="000D782A">
        <w:rPr>
          <w:lang w:val="en-US"/>
        </w:rPr>
        <w:t>The LMF invokes the Namf</w:t>
      </w:r>
      <w:r w:rsidR="00992027">
        <w:rPr>
          <w:lang w:val="en-US"/>
        </w:rPr>
        <w:t>_</w:t>
      </w:r>
      <w:r w:rsidRPr="000D782A">
        <w:rPr>
          <w:lang w:val="en-US"/>
        </w:rPr>
        <w:t>Communication</w:t>
      </w:r>
      <w:r w:rsidR="00992027">
        <w:rPr>
          <w:lang w:val="en-US"/>
        </w:rPr>
        <w:t>_</w:t>
      </w:r>
      <w:r w:rsidRPr="000D782A">
        <w:rPr>
          <w:lang w:val="en-US"/>
        </w:rPr>
        <w:t>NonUeN2MessageTransfer service operation towards the AMF to request the transfer of a NRPPa PDU</w:t>
      </w:r>
      <w:r w:rsidR="00381A17">
        <w:rPr>
          <w:lang w:val="en-US"/>
        </w:rPr>
        <w:t xml:space="preserve">. The NRPPa PDU includes a </w:t>
      </w:r>
      <w:r w:rsidR="00833844">
        <w:rPr>
          <w:lang w:val="en-US"/>
        </w:rPr>
        <w:t>Positioning Information Request message [</w:t>
      </w:r>
      <w:r w:rsidR="005036E7">
        <w:rPr>
          <w:lang w:val="en-US"/>
        </w:rPr>
        <w:t>10</w:t>
      </w:r>
      <w:r w:rsidR="00833844">
        <w:rPr>
          <w:lang w:val="en-US"/>
        </w:rPr>
        <w:t xml:space="preserve">] </w:t>
      </w:r>
      <w:r w:rsidR="00A62031" w:rsidRPr="0007416F">
        <w:t xml:space="preserve">to request </w:t>
      </w:r>
      <w:r w:rsidR="00C12176">
        <w:t>eTRP (</w:t>
      </w:r>
      <w:r w:rsidR="005036E7">
        <w:t>PRU</w:t>
      </w:r>
      <w:r w:rsidR="00C12176">
        <w:t>)</w:t>
      </w:r>
      <w:r w:rsidR="00A62031" w:rsidRPr="0007416F">
        <w:t xml:space="preserve"> SRS configuration information.</w:t>
      </w:r>
      <w:r w:rsidR="00C12176">
        <w:t xml:space="preserve"> </w:t>
      </w:r>
      <w:r w:rsidR="00D929D5">
        <w:t>T</w:t>
      </w:r>
      <w:r w:rsidR="00CD309E" w:rsidRPr="0007416F">
        <w:t xml:space="preserve">he message </w:t>
      </w:r>
      <w:r w:rsidR="00CD309E">
        <w:t xml:space="preserve">may </w:t>
      </w:r>
      <w:r w:rsidR="00CD309E" w:rsidRPr="0007416F">
        <w:t xml:space="preserve">include the Requested UL-SRS Transmission Characteristics as </w:t>
      </w:r>
      <w:r w:rsidR="00CD309E">
        <w:t>specified in TS 38.455 [</w:t>
      </w:r>
      <w:r w:rsidR="005036E7">
        <w:t>10</w:t>
      </w:r>
      <w:r w:rsidR="00D929D5">
        <w:t>]</w:t>
      </w:r>
      <w:r w:rsidR="00CD309E" w:rsidRPr="0007416F">
        <w:t xml:space="preserve">, </w:t>
      </w:r>
      <w:r w:rsidR="00D929D5">
        <w:t xml:space="preserve">which provides </w:t>
      </w:r>
      <w:r w:rsidR="00F711A5">
        <w:t>recommended</w:t>
      </w:r>
      <w:r w:rsidR="00D929D5">
        <w:t xml:space="preserve"> SRS configuration par</w:t>
      </w:r>
      <w:r w:rsidR="00E61D12">
        <w:t>a</w:t>
      </w:r>
      <w:r w:rsidR="00D929D5">
        <w:t>meter for the eTRP (</w:t>
      </w:r>
      <w:r w:rsidR="005036E7">
        <w:t>PRU</w:t>
      </w:r>
      <w:r w:rsidR="00D929D5">
        <w:t xml:space="preserve">) </w:t>
      </w:r>
      <w:r w:rsidR="00CD309E" w:rsidRPr="0007416F">
        <w:t>.</w:t>
      </w:r>
      <w:r w:rsidR="008169F4">
        <w:br/>
      </w:r>
      <w:r w:rsidRPr="000D782A">
        <w:rPr>
          <w:lang w:val="en-US"/>
        </w:rPr>
        <w:t xml:space="preserve">The service operation includes the target NG-RAN node identity. </w:t>
      </w:r>
    </w:p>
    <w:p w14:paraId="26499CD8" w14:textId="7E233C10" w:rsidR="00C87F85" w:rsidRPr="000D782A" w:rsidRDefault="00C87F85" w:rsidP="00C87F85">
      <w:pPr>
        <w:pStyle w:val="B1"/>
        <w:rPr>
          <w:lang w:val="en-US"/>
        </w:rPr>
      </w:pPr>
      <w:r w:rsidRPr="000D782A">
        <w:rPr>
          <w:lang w:val="en-US"/>
        </w:rPr>
        <w:t xml:space="preserve">2. </w:t>
      </w:r>
      <w:r>
        <w:rPr>
          <w:lang w:val="en-US"/>
        </w:rPr>
        <w:tab/>
      </w:r>
      <w:r w:rsidRPr="000D782A">
        <w:rPr>
          <w:lang w:val="en-US"/>
        </w:rPr>
        <w:t xml:space="preserve">The AMF forwards the NRPPa PDU to the identified gNB-CU in an NGAP Downlink Non UE Associated NRPPa Transport message </w:t>
      </w:r>
      <w:r>
        <w:rPr>
          <w:lang w:val="en-US"/>
        </w:rPr>
        <w:t>[</w:t>
      </w:r>
      <w:r w:rsidR="005036E7">
        <w:rPr>
          <w:lang w:val="en-US"/>
        </w:rPr>
        <w:t>9</w:t>
      </w:r>
      <w:r>
        <w:rPr>
          <w:lang w:val="en-US"/>
        </w:rPr>
        <w:t xml:space="preserve">] </w:t>
      </w:r>
      <w:r w:rsidRPr="000D782A">
        <w:rPr>
          <w:lang w:val="en-US"/>
        </w:rPr>
        <w:t xml:space="preserve">and includes a Routing ID identifying the LMF. </w:t>
      </w:r>
    </w:p>
    <w:p w14:paraId="6FFE9F63" w14:textId="0ADF0845" w:rsidR="00660D4D" w:rsidRDefault="00C87F85" w:rsidP="00C87F85">
      <w:pPr>
        <w:pStyle w:val="B1"/>
        <w:rPr>
          <w:lang w:val="en-US"/>
        </w:rPr>
      </w:pPr>
      <w:r w:rsidRPr="000D782A">
        <w:rPr>
          <w:lang w:val="en-US"/>
        </w:rPr>
        <w:t xml:space="preserve">3. </w:t>
      </w:r>
      <w:r>
        <w:rPr>
          <w:lang w:val="en-US"/>
        </w:rPr>
        <w:tab/>
      </w:r>
      <w:r w:rsidR="000353C9">
        <w:rPr>
          <w:lang w:val="en-US"/>
        </w:rPr>
        <w:t xml:space="preserve">Since the NRPPa PDU </w:t>
      </w:r>
      <w:r w:rsidR="009F7909">
        <w:rPr>
          <w:lang w:val="en-US"/>
        </w:rPr>
        <w:t xml:space="preserve">is received in a Non UE-Associated NRPPa Transport message </w:t>
      </w:r>
      <w:r w:rsidR="001E79B2">
        <w:rPr>
          <w:lang w:val="en-US"/>
        </w:rPr>
        <w:t>by the gNB-CU, t</w:t>
      </w:r>
      <w:r w:rsidR="00660D4D">
        <w:rPr>
          <w:lang w:val="en-US"/>
        </w:rPr>
        <w:t>he gNB-CU realize</w:t>
      </w:r>
      <w:r w:rsidR="001E79B2">
        <w:rPr>
          <w:lang w:val="en-US"/>
        </w:rPr>
        <w:t>s</w:t>
      </w:r>
      <w:r w:rsidR="00660D4D">
        <w:rPr>
          <w:lang w:val="en-US"/>
        </w:rPr>
        <w:t xml:space="preserve"> that the NRPPa Positioning Information Request message is intended for a </w:t>
      </w:r>
      <w:r w:rsidR="000353C9">
        <w:rPr>
          <w:lang w:val="en-US"/>
        </w:rPr>
        <w:t>target eTRP/</w:t>
      </w:r>
      <w:r w:rsidR="005036E7">
        <w:rPr>
          <w:lang w:val="en-US"/>
        </w:rPr>
        <w:t>PRU</w:t>
      </w:r>
      <w:r w:rsidR="001E79B2">
        <w:rPr>
          <w:lang w:val="en-US"/>
        </w:rPr>
        <w:t>, and not for a normal UE.</w:t>
      </w:r>
      <w:r w:rsidR="00D17F6C">
        <w:rPr>
          <w:lang w:val="en-US"/>
        </w:rPr>
        <w:t xml:space="preserve"> </w:t>
      </w:r>
      <w:r w:rsidR="00BE562C" w:rsidRPr="003770A0">
        <w:rPr>
          <w:lang w:val="en-US"/>
        </w:rPr>
        <w:t xml:space="preserve">The NRPPa Positioning Information Request message includes the </w:t>
      </w:r>
      <w:r w:rsidR="00DC3635" w:rsidRPr="003770A0">
        <w:rPr>
          <w:lang w:val="en-US"/>
        </w:rPr>
        <w:t>eTRP ID</w:t>
      </w:r>
      <w:r w:rsidR="00F72F98" w:rsidRPr="003770A0">
        <w:rPr>
          <w:lang w:val="en-US"/>
        </w:rPr>
        <w:t>(s)</w:t>
      </w:r>
      <w:r w:rsidR="00DC3635" w:rsidRPr="003770A0">
        <w:rPr>
          <w:lang w:val="en-US"/>
        </w:rPr>
        <w:t xml:space="preserve"> for the target eTRP</w:t>
      </w:r>
      <w:r w:rsidR="00F72F98" w:rsidRPr="003770A0">
        <w:rPr>
          <w:lang w:val="en-US"/>
        </w:rPr>
        <w:t>(s)</w:t>
      </w:r>
      <w:r w:rsidR="00DC3635" w:rsidRPr="003770A0">
        <w:rPr>
          <w:lang w:val="en-US"/>
        </w:rPr>
        <w:t>/</w:t>
      </w:r>
      <w:r w:rsidR="005036E7">
        <w:rPr>
          <w:lang w:val="en-US"/>
        </w:rPr>
        <w:t>PRU</w:t>
      </w:r>
      <w:r w:rsidR="00F72F98" w:rsidRPr="003770A0">
        <w:rPr>
          <w:lang w:val="en-US"/>
        </w:rPr>
        <w:t>(s)</w:t>
      </w:r>
      <w:r w:rsidR="00DC3635" w:rsidRPr="003770A0">
        <w:rPr>
          <w:lang w:val="en-US"/>
        </w:rPr>
        <w:t>.</w:t>
      </w:r>
    </w:p>
    <w:p w14:paraId="384CB0F1" w14:textId="01042CBA" w:rsidR="00C04037" w:rsidRDefault="00D857EA" w:rsidP="00C87F85">
      <w:pPr>
        <w:pStyle w:val="B1"/>
        <w:rPr>
          <w:lang w:val="en-US"/>
        </w:rPr>
      </w:pPr>
      <w:r>
        <w:rPr>
          <w:lang w:val="en-US"/>
        </w:rPr>
        <w:tab/>
        <w:t xml:space="preserve">The gNB-CU sends a </w:t>
      </w:r>
      <w:r w:rsidR="00D57B0D">
        <w:rPr>
          <w:lang w:val="en-US"/>
        </w:rPr>
        <w:t xml:space="preserve">F1AP </w:t>
      </w:r>
      <w:r w:rsidR="00D57B0D" w:rsidRPr="00D57B0D">
        <w:rPr>
          <w:lang w:val="en-US"/>
        </w:rPr>
        <w:t>Positioning Information Request message</w:t>
      </w:r>
      <w:r w:rsidR="00201B54">
        <w:rPr>
          <w:lang w:val="en-US"/>
        </w:rPr>
        <w:t xml:space="preserve"> [1</w:t>
      </w:r>
      <w:r w:rsidR="005036E7">
        <w:rPr>
          <w:lang w:val="en-US"/>
        </w:rPr>
        <w:t>4</w:t>
      </w:r>
      <w:r w:rsidR="00201B54">
        <w:rPr>
          <w:lang w:val="en-US"/>
        </w:rPr>
        <w:t>]</w:t>
      </w:r>
      <w:r w:rsidR="00D57B0D">
        <w:rPr>
          <w:lang w:val="en-US"/>
        </w:rPr>
        <w:t xml:space="preserve"> to the </w:t>
      </w:r>
      <w:r w:rsidR="005B0CEF">
        <w:rPr>
          <w:lang w:val="en-US"/>
        </w:rPr>
        <w:t>eTRP</w:t>
      </w:r>
      <w:r w:rsidR="00886572">
        <w:rPr>
          <w:lang w:val="en-US"/>
        </w:rPr>
        <w:t>(s)</w:t>
      </w:r>
      <w:r w:rsidR="005B0CEF">
        <w:rPr>
          <w:lang w:val="en-US"/>
        </w:rPr>
        <w:t>/</w:t>
      </w:r>
      <w:r w:rsidR="005036E7">
        <w:rPr>
          <w:lang w:val="en-US"/>
        </w:rPr>
        <w:t>PRU</w:t>
      </w:r>
      <w:r w:rsidR="00886572">
        <w:rPr>
          <w:lang w:val="en-US"/>
        </w:rPr>
        <w:t>(s)</w:t>
      </w:r>
      <w:r w:rsidR="005B0CEF">
        <w:rPr>
          <w:lang w:val="en-US"/>
        </w:rPr>
        <w:t xml:space="preserve"> </w:t>
      </w:r>
      <w:r w:rsidR="007449E1">
        <w:rPr>
          <w:lang w:val="en-US"/>
        </w:rPr>
        <w:t xml:space="preserve">(as </w:t>
      </w:r>
      <w:r w:rsidR="005B0CEF">
        <w:rPr>
          <w:lang w:val="en-US"/>
        </w:rPr>
        <w:t xml:space="preserve">indicated in the NRPPa message </w:t>
      </w:r>
      <w:r w:rsidR="007449E1">
        <w:rPr>
          <w:lang w:val="en-US"/>
        </w:rPr>
        <w:t xml:space="preserve">received </w:t>
      </w:r>
      <w:r w:rsidR="005B0CEF">
        <w:rPr>
          <w:lang w:val="en-US"/>
        </w:rPr>
        <w:t>in Step 2</w:t>
      </w:r>
      <w:r w:rsidR="007449E1">
        <w:rPr>
          <w:lang w:val="en-US"/>
        </w:rPr>
        <w:t>)</w:t>
      </w:r>
      <w:r w:rsidR="00314F7D">
        <w:rPr>
          <w:lang w:val="en-US"/>
        </w:rPr>
        <w:t xml:space="preserve"> </w:t>
      </w:r>
      <w:r w:rsidR="006A4EFB" w:rsidRPr="006A4EFB">
        <w:rPr>
          <w:lang w:val="en-US"/>
        </w:rPr>
        <w:t xml:space="preserve">to indicate to the </w:t>
      </w:r>
      <w:r w:rsidR="00B2224C">
        <w:rPr>
          <w:lang w:val="en-US"/>
        </w:rPr>
        <w:t>eTRP(s)/</w:t>
      </w:r>
      <w:r w:rsidR="005036E7">
        <w:rPr>
          <w:lang w:val="en-US"/>
        </w:rPr>
        <w:t>PRU</w:t>
      </w:r>
      <w:r w:rsidR="00B2224C">
        <w:rPr>
          <w:lang w:val="en-US"/>
        </w:rPr>
        <w:t xml:space="preserve">(s) </w:t>
      </w:r>
      <w:r w:rsidR="006A4EFB" w:rsidRPr="006A4EFB">
        <w:rPr>
          <w:lang w:val="en-US"/>
        </w:rPr>
        <w:t xml:space="preserve">the need to transmit SRS signals and to retrieve the SRS configuration from the </w:t>
      </w:r>
      <w:r w:rsidR="00750AE4">
        <w:rPr>
          <w:lang w:val="en-US"/>
        </w:rPr>
        <w:t>eTRP/</w:t>
      </w:r>
      <w:r w:rsidR="005036E7">
        <w:rPr>
          <w:lang w:val="en-US"/>
        </w:rPr>
        <w:t>PRU</w:t>
      </w:r>
      <w:r w:rsidR="00750AE4">
        <w:rPr>
          <w:lang w:val="en-US"/>
        </w:rPr>
        <w:t>(s)</w:t>
      </w:r>
      <w:r w:rsidR="006A4EFB" w:rsidRPr="006A4EFB">
        <w:rPr>
          <w:lang w:val="en-US"/>
        </w:rPr>
        <w:t xml:space="preserve">. </w:t>
      </w:r>
    </w:p>
    <w:p w14:paraId="3ACA3701" w14:textId="4A5F1526" w:rsidR="007449E1" w:rsidRDefault="001C3D06" w:rsidP="00C87F85">
      <w:pPr>
        <w:pStyle w:val="B1"/>
        <w:rPr>
          <w:lang w:val="en-US"/>
        </w:rPr>
      </w:pPr>
      <w:r>
        <w:rPr>
          <w:lang w:val="en-US"/>
        </w:rPr>
        <w:t>4.</w:t>
      </w:r>
      <w:r>
        <w:rPr>
          <w:lang w:val="en-US"/>
        </w:rPr>
        <w:tab/>
        <w:t xml:space="preserve">The </w:t>
      </w:r>
      <w:r w:rsidR="00FB3ECF">
        <w:rPr>
          <w:lang w:val="en-US"/>
        </w:rPr>
        <w:t>eTRP/</w:t>
      </w:r>
      <w:r w:rsidR="005036E7">
        <w:rPr>
          <w:lang w:val="en-US"/>
        </w:rPr>
        <w:t xml:space="preserve">PRU </w:t>
      </w:r>
      <w:r w:rsidR="00FB3ECF">
        <w:rPr>
          <w:lang w:val="en-US"/>
        </w:rPr>
        <w:t xml:space="preserve">takes the </w:t>
      </w:r>
      <w:r w:rsidR="004B19A5" w:rsidRPr="004B19A5">
        <w:rPr>
          <w:lang w:val="en-US"/>
        </w:rPr>
        <w:t xml:space="preserve">Requested SRS Transmission Characteristics </w:t>
      </w:r>
      <w:r w:rsidR="004B19A5">
        <w:rPr>
          <w:lang w:val="en-US"/>
        </w:rPr>
        <w:t xml:space="preserve">information included in the F1AP Positioning Information Request message into account when determining the SRS configuration. </w:t>
      </w:r>
      <w:r w:rsidR="004B19A5">
        <w:rPr>
          <w:lang w:val="en-US"/>
        </w:rPr>
        <w:br/>
        <w:t xml:space="preserve">If the </w:t>
      </w:r>
      <w:r w:rsidR="004B19A5" w:rsidRPr="004B19A5">
        <w:rPr>
          <w:lang w:val="en-US"/>
        </w:rPr>
        <w:t>Requested SRS Transmission Characteristics</w:t>
      </w:r>
      <w:r w:rsidR="004B19A5">
        <w:rPr>
          <w:lang w:val="en-US"/>
        </w:rPr>
        <w:t xml:space="preserve"> </w:t>
      </w:r>
      <w:r w:rsidR="00B5160C">
        <w:rPr>
          <w:lang w:val="en-US"/>
        </w:rPr>
        <w:t>indicates a periodic SRS, the eTRP/</w:t>
      </w:r>
      <w:r w:rsidR="00DA105F">
        <w:rPr>
          <w:lang w:val="en-US"/>
        </w:rPr>
        <w:t xml:space="preserve">PRU </w:t>
      </w:r>
      <w:r w:rsidR="00B5160C">
        <w:rPr>
          <w:lang w:val="en-US"/>
        </w:rPr>
        <w:t>starts transmitting the SRS. Otherwise (e.g., in case of semi-persistent SRS), the eTRP/</w:t>
      </w:r>
      <w:r w:rsidR="00DA105F">
        <w:rPr>
          <w:lang w:val="en-US"/>
        </w:rPr>
        <w:t xml:space="preserve">PRU </w:t>
      </w:r>
      <w:r w:rsidR="00B5160C">
        <w:rPr>
          <w:lang w:val="en-US"/>
        </w:rPr>
        <w:t xml:space="preserve">waits with the transmission of the SRS until a </w:t>
      </w:r>
      <w:r w:rsidR="00A331B2">
        <w:rPr>
          <w:lang w:val="en-US"/>
        </w:rPr>
        <w:t>F1AP Positioning Activation Request message is received.</w:t>
      </w:r>
    </w:p>
    <w:p w14:paraId="07966526" w14:textId="3CBB221E" w:rsidR="008C239A" w:rsidRDefault="00C87F85" w:rsidP="00C87F85">
      <w:pPr>
        <w:pStyle w:val="B1"/>
        <w:rPr>
          <w:lang w:val="en-US"/>
        </w:rPr>
      </w:pPr>
      <w:r w:rsidRPr="000D782A">
        <w:rPr>
          <w:lang w:val="en-US"/>
        </w:rPr>
        <w:t>5.</w:t>
      </w:r>
      <w:r>
        <w:rPr>
          <w:lang w:val="en-US"/>
        </w:rPr>
        <w:tab/>
      </w:r>
      <w:r w:rsidRPr="000D782A">
        <w:rPr>
          <w:lang w:val="en-US"/>
        </w:rPr>
        <w:t>The target eTRP</w:t>
      </w:r>
      <w:r w:rsidR="008C239A">
        <w:rPr>
          <w:lang w:val="en-US"/>
        </w:rPr>
        <w:t>(s)</w:t>
      </w:r>
      <w:r w:rsidRPr="000D782A">
        <w:rPr>
          <w:lang w:val="en-US"/>
        </w:rPr>
        <w:t xml:space="preserve"> </w:t>
      </w:r>
      <w:r>
        <w:rPr>
          <w:lang w:val="en-US"/>
        </w:rPr>
        <w:t>(</w:t>
      </w:r>
      <w:r w:rsidR="00DA105F">
        <w:rPr>
          <w:lang w:val="en-US"/>
        </w:rPr>
        <w:t>PRU</w:t>
      </w:r>
      <w:r w:rsidR="008C239A">
        <w:rPr>
          <w:lang w:val="en-US"/>
        </w:rPr>
        <w:t>(s)</w:t>
      </w:r>
      <w:r>
        <w:rPr>
          <w:lang w:val="en-US"/>
        </w:rPr>
        <w:t xml:space="preserve">) </w:t>
      </w:r>
      <w:r w:rsidRPr="000D782A">
        <w:rPr>
          <w:lang w:val="en-US"/>
        </w:rPr>
        <w:t>return</w:t>
      </w:r>
      <w:r w:rsidR="00403AE9">
        <w:rPr>
          <w:lang w:val="en-US"/>
        </w:rPr>
        <w:t xml:space="preserve"> a F1AP Positioning Information Response message including the configured SRS configuration information </w:t>
      </w:r>
      <w:r w:rsidR="00B252B9">
        <w:rPr>
          <w:lang w:val="en-US"/>
        </w:rPr>
        <w:t>to the gNB-CU.</w:t>
      </w:r>
    </w:p>
    <w:p w14:paraId="74771602" w14:textId="055B6AD3" w:rsidR="00C87F85" w:rsidRPr="000D782A" w:rsidRDefault="00C87F85" w:rsidP="00C87F85">
      <w:pPr>
        <w:pStyle w:val="B1"/>
        <w:rPr>
          <w:lang w:val="en-US"/>
        </w:rPr>
      </w:pPr>
      <w:r w:rsidRPr="000D782A">
        <w:rPr>
          <w:lang w:val="en-US"/>
        </w:rPr>
        <w:lastRenderedPageBreak/>
        <w:t>6.</w:t>
      </w:r>
      <w:r>
        <w:rPr>
          <w:lang w:val="en-US"/>
        </w:rPr>
        <w:tab/>
      </w:r>
      <w:r w:rsidRPr="000D782A">
        <w:rPr>
          <w:lang w:val="en-US"/>
        </w:rPr>
        <w:t xml:space="preserve">The target gNB-CU </w:t>
      </w:r>
      <w:r w:rsidR="000F4166">
        <w:rPr>
          <w:lang w:val="en-US"/>
        </w:rPr>
        <w:t>encodes the information re</w:t>
      </w:r>
      <w:r w:rsidR="00BB0699">
        <w:rPr>
          <w:lang w:val="en-US"/>
        </w:rPr>
        <w:t>c</w:t>
      </w:r>
      <w:r w:rsidR="000F4166">
        <w:rPr>
          <w:lang w:val="en-US"/>
        </w:rPr>
        <w:t>ei</w:t>
      </w:r>
      <w:r w:rsidR="00BB0699">
        <w:rPr>
          <w:lang w:val="en-US"/>
        </w:rPr>
        <w:t>v</w:t>
      </w:r>
      <w:r w:rsidR="000F4166">
        <w:rPr>
          <w:lang w:val="en-US"/>
        </w:rPr>
        <w:t>ed at Step 5 into a NRPPa Positioning Information Response message</w:t>
      </w:r>
      <w:r w:rsidR="00BB0699">
        <w:rPr>
          <w:lang w:val="en-US"/>
        </w:rPr>
        <w:t xml:space="preserve"> and provides the NRPPa </w:t>
      </w:r>
      <w:r w:rsidRPr="000D782A">
        <w:rPr>
          <w:lang w:val="en-US"/>
        </w:rPr>
        <w:t>PDU (</w:t>
      </w:r>
      <w:r w:rsidR="00BB0699">
        <w:rPr>
          <w:lang w:val="en-US"/>
        </w:rPr>
        <w:t>including the NRPPa Positioning Information Response message</w:t>
      </w:r>
      <w:r w:rsidRPr="000D782A">
        <w:rPr>
          <w:lang w:val="en-US"/>
        </w:rPr>
        <w:t>) to the AMF in a NGAP UL Non UE Associated NRPPa Transport message. The gNB-CU also includes the Routing identifier in the NGAP UL Non UE Associated NRPPa Transport message received in step 2.</w:t>
      </w:r>
    </w:p>
    <w:p w14:paraId="17943B32" w14:textId="7218A9D1" w:rsidR="00C87F85" w:rsidRPr="000D782A" w:rsidRDefault="00C87F85" w:rsidP="00C87F85">
      <w:pPr>
        <w:pStyle w:val="B1"/>
        <w:rPr>
          <w:lang w:val="en-US"/>
        </w:rPr>
      </w:pPr>
      <w:r w:rsidRPr="000D782A">
        <w:rPr>
          <w:lang w:val="en-US"/>
        </w:rPr>
        <w:t>7.</w:t>
      </w:r>
      <w:r>
        <w:rPr>
          <w:lang w:val="en-US"/>
        </w:rPr>
        <w:tab/>
      </w:r>
      <w:r w:rsidRPr="000D782A">
        <w:rPr>
          <w:lang w:val="en-US"/>
        </w:rPr>
        <w:t xml:space="preserve">The AMF invokes the Namf_Communication_NonUeN2InfoNotify service operation towards the LMF indicated by the Routing Identifier received in step 6. The service operation includes the NRPPa PDU with the </w:t>
      </w:r>
      <w:r w:rsidR="002D3149" w:rsidRPr="002D3149">
        <w:rPr>
          <w:lang w:val="en-US"/>
        </w:rPr>
        <w:t>NRPPa Positioning Information Response message</w:t>
      </w:r>
      <w:r w:rsidRPr="000D782A">
        <w:rPr>
          <w:lang w:val="en-US"/>
        </w:rPr>
        <w:t xml:space="preserve"> received in step 6 in the N2 Info Container as defined in TS 29.518</w:t>
      </w:r>
      <w:r>
        <w:rPr>
          <w:lang w:val="en-US"/>
        </w:rPr>
        <w:t xml:space="preserve"> [</w:t>
      </w:r>
      <w:r w:rsidR="00DA105F">
        <w:rPr>
          <w:lang w:val="en-US"/>
        </w:rPr>
        <w:t>6</w:t>
      </w:r>
      <w:r>
        <w:rPr>
          <w:lang w:val="en-US"/>
        </w:rPr>
        <w:t>]</w:t>
      </w:r>
      <w:r w:rsidRPr="000D782A">
        <w:rPr>
          <w:lang w:val="en-US"/>
        </w:rPr>
        <w:t xml:space="preserve">. </w:t>
      </w:r>
    </w:p>
    <w:p w14:paraId="20CF2A3B" w14:textId="3737BDB9" w:rsidR="00DC345A" w:rsidRDefault="00DC345A" w:rsidP="00FA41F8">
      <w:r>
        <w:t xml:space="preserve">The same procedure </w:t>
      </w:r>
      <w:r w:rsidR="00A64389">
        <w:t xml:space="preserve">as above </w:t>
      </w:r>
      <w:r>
        <w:t xml:space="preserve">can be used for other NRPPa/F1AP messages, such as </w:t>
      </w:r>
      <w:r w:rsidR="000C70F9">
        <w:t xml:space="preserve">Positioning Activation Request/Response </w:t>
      </w:r>
      <w:r w:rsidR="00A64389" w:rsidRPr="00A64389">
        <w:t xml:space="preserve">to activate semi-persistent or trigger aperiodic UL SRS transmission by the </w:t>
      </w:r>
      <w:r w:rsidR="00A64389">
        <w:t>eTRP/</w:t>
      </w:r>
      <w:r w:rsidR="00DA105F">
        <w:t>PRU</w:t>
      </w:r>
      <w:r w:rsidR="00A64389" w:rsidRPr="00A64389">
        <w:t>.</w:t>
      </w:r>
    </w:p>
    <w:p w14:paraId="423E2E7D" w14:textId="019CF90A" w:rsidR="00630FA2" w:rsidRDefault="00FA41F8" w:rsidP="00630FA2">
      <w:r>
        <w:t xml:space="preserve">Therefore, the Rel-16 NRPPa and F1AP positioning messages </w:t>
      </w:r>
      <w:r w:rsidR="00361175">
        <w:t xml:space="preserve">can be reused for </w:t>
      </w:r>
      <w:r w:rsidR="00DA105F">
        <w:t xml:space="preserve">PRUs </w:t>
      </w:r>
      <w:r w:rsidR="00361175">
        <w:t xml:space="preserve">in the case the </w:t>
      </w:r>
      <w:r w:rsidR="00DA105F">
        <w:t xml:space="preserve">PRU </w:t>
      </w:r>
      <w:r w:rsidR="00361175">
        <w:t>is considered part of a gNB (gNB-DU/eTRP). Instead of using UE associated transport procedures</w:t>
      </w:r>
      <w:r w:rsidR="001A5AD5">
        <w:t xml:space="preserve"> for these messages</w:t>
      </w:r>
      <w:r w:rsidR="00361175">
        <w:t>, the Non UE associated transport mechanism would be used in this solution</w:t>
      </w:r>
      <w:r w:rsidR="009050A8">
        <w:t>, which requires</w:t>
      </w:r>
      <w:r w:rsidR="00361175">
        <w:t xml:space="preserve"> </w:t>
      </w:r>
      <w:r w:rsidR="006E6451">
        <w:t xml:space="preserve">only </w:t>
      </w:r>
      <w:r w:rsidR="009050A8">
        <w:t>s</w:t>
      </w:r>
      <w:r w:rsidR="00AD5383">
        <w:t xml:space="preserve">mall changes to the NRPPa/F1AP messages to include the identities of the target </w:t>
      </w:r>
      <w:r w:rsidR="00AD5383" w:rsidRPr="00AD5383">
        <w:t>gNB-DU/eTRP</w:t>
      </w:r>
      <w:r w:rsidR="00AD5383">
        <w:t xml:space="preserve">. </w:t>
      </w:r>
    </w:p>
    <w:p w14:paraId="16492E02" w14:textId="1076D06E" w:rsidR="00630FA2" w:rsidRDefault="00630FA2" w:rsidP="00630FA2"/>
    <w:p w14:paraId="209EC570" w14:textId="76BB300E" w:rsidR="00630FA2" w:rsidRDefault="00630FA2" w:rsidP="00630FA2">
      <w:pPr>
        <w:pStyle w:val="NO"/>
        <w:rPr>
          <w:lang w:eastAsia="ja-JP"/>
        </w:rPr>
      </w:pPr>
      <w:r w:rsidRPr="009D4EDA">
        <w:rPr>
          <w:b/>
          <w:bCs/>
          <w:lang w:eastAsia="ja-JP"/>
        </w:rPr>
        <w:t xml:space="preserve">Observation </w:t>
      </w:r>
      <w:r>
        <w:rPr>
          <w:b/>
          <w:bCs/>
          <w:lang w:eastAsia="ja-JP"/>
        </w:rPr>
        <w:t>4</w:t>
      </w:r>
      <w:r w:rsidRPr="009D4EDA">
        <w:rPr>
          <w:b/>
          <w:bCs/>
          <w:lang w:eastAsia="ja-JP"/>
        </w:rPr>
        <w:t>:</w:t>
      </w:r>
      <w:r>
        <w:rPr>
          <w:lang w:eastAsia="ja-JP"/>
        </w:rPr>
        <w:tab/>
        <w:t xml:space="preserve">In the case the </w:t>
      </w:r>
      <w:r w:rsidR="00DA105F">
        <w:rPr>
          <w:lang w:eastAsia="ja-JP"/>
        </w:rPr>
        <w:t xml:space="preserve">PRU </w:t>
      </w:r>
      <w:r>
        <w:rPr>
          <w:lang w:eastAsia="ja-JP"/>
        </w:rPr>
        <w:t xml:space="preserve">is considered as part of a gNB from LMF perspective, </w:t>
      </w:r>
      <w:r w:rsidR="006C6C22">
        <w:rPr>
          <w:lang w:eastAsia="ja-JP"/>
        </w:rPr>
        <w:t>explicit</w:t>
      </w:r>
      <w:r>
        <w:rPr>
          <w:lang w:eastAsia="ja-JP"/>
        </w:rPr>
        <w:t xml:space="preserve"> "</w:t>
      </w:r>
      <w:r w:rsidR="00DA105F">
        <w:rPr>
          <w:lang w:eastAsia="ja-JP"/>
        </w:rPr>
        <w:t xml:space="preserve">PRU </w:t>
      </w:r>
      <w:r>
        <w:rPr>
          <w:lang w:eastAsia="ja-JP"/>
        </w:rPr>
        <w:t xml:space="preserve">Registration" </w:t>
      </w:r>
      <w:r w:rsidR="006C6C22">
        <w:rPr>
          <w:lang w:eastAsia="ja-JP"/>
        </w:rPr>
        <w:t xml:space="preserve">would not be needed </w:t>
      </w:r>
      <w:r w:rsidR="00964BA6">
        <w:rPr>
          <w:lang w:eastAsia="ja-JP"/>
        </w:rPr>
        <w:t>and LPP could</w:t>
      </w:r>
      <w:r w:rsidR="005957B4">
        <w:rPr>
          <w:lang w:eastAsia="ja-JP"/>
        </w:rPr>
        <w:t xml:space="preserve"> still</w:t>
      </w:r>
      <w:r w:rsidR="00964BA6">
        <w:rPr>
          <w:lang w:eastAsia="ja-JP"/>
        </w:rPr>
        <w:t xml:space="preserve"> be used for requesting/providing the </w:t>
      </w:r>
      <w:r w:rsidR="005957B4">
        <w:rPr>
          <w:lang w:eastAsia="ja-JP"/>
        </w:rPr>
        <w:tab/>
      </w:r>
      <w:r w:rsidR="00964BA6">
        <w:rPr>
          <w:lang w:eastAsia="ja-JP"/>
        </w:rPr>
        <w:t xml:space="preserve">reference </w:t>
      </w:r>
      <w:r w:rsidR="00006A07">
        <w:rPr>
          <w:lang w:eastAsia="ja-JP"/>
        </w:rPr>
        <w:t xml:space="preserve">location </w:t>
      </w:r>
      <w:r w:rsidR="00964BA6">
        <w:rPr>
          <w:lang w:eastAsia="ja-JP"/>
        </w:rPr>
        <w:t>measurements.</w:t>
      </w:r>
    </w:p>
    <w:p w14:paraId="3926CD4D" w14:textId="77777777" w:rsidR="00630FA2" w:rsidRDefault="00630FA2" w:rsidP="00630FA2"/>
    <w:p w14:paraId="2DDD31D4" w14:textId="296EE61C" w:rsidR="00CC6AD5" w:rsidRPr="009650F2" w:rsidRDefault="00C352B3" w:rsidP="00C352B3">
      <w:pPr>
        <w:pStyle w:val="Heading1"/>
      </w:pPr>
      <w:r>
        <w:t>6.</w:t>
      </w:r>
      <w:r>
        <w:tab/>
        <w:t>Comparison of Solutions</w:t>
      </w:r>
    </w:p>
    <w:p w14:paraId="3649EBBD" w14:textId="5399FF71" w:rsidR="00AA56D4" w:rsidRDefault="006D7DBE" w:rsidP="00F835BA">
      <w:pPr>
        <w:spacing w:after="0"/>
        <w:rPr>
          <w:lang w:eastAsia="ja-JP"/>
        </w:rPr>
      </w:pPr>
      <w:r>
        <w:rPr>
          <w:lang w:eastAsia="ja-JP"/>
        </w:rPr>
        <w:t>The main impacts of the three solutions discussed above is summarized in Table 1</w:t>
      </w:r>
      <w:r w:rsidR="000717E9">
        <w:rPr>
          <w:lang w:eastAsia="ja-JP"/>
        </w:rPr>
        <w:t xml:space="preserve"> below</w:t>
      </w:r>
      <w:r>
        <w:rPr>
          <w:lang w:eastAsia="ja-JP"/>
        </w:rPr>
        <w:t xml:space="preserve">. </w:t>
      </w:r>
      <w:r w:rsidR="00AA56D4" w:rsidRPr="00AA56D4">
        <w:rPr>
          <w:lang w:eastAsia="ja-JP"/>
        </w:rPr>
        <w:t xml:space="preserve">More favourable characteristics in Table </w:t>
      </w:r>
      <w:r w:rsidR="00647CA1">
        <w:rPr>
          <w:lang w:eastAsia="ja-JP"/>
        </w:rPr>
        <w:t>1</w:t>
      </w:r>
      <w:r w:rsidR="00AA56D4" w:rsidRPr="00AA56D4">
        <w:rPr>
          <w:lang w:eastAsia="ja-JP"/>
        </w:rPr>
        <w:t xml:space="preserve"> are shown in green highlight.</w:t>
      </w:r>
    </w:p>
    <w:p w14:paraId="4C28A326" w14:textId="5EF2EEDD" w:rsidR="00C352B3" w:rsidRDefault="00C352B3" w:rsidP="00F835BA">
      <w:pPr>
        <w:spacing w:after="0"/>
        <w:rPr>
          <w:lang w:eastAsia="ja-JP"/>
        </w:rPr>
      </w:pPr>
    </w:p>
    <w:p w14:paraId="28C26EF4" w14:textId="120B6DAD" w:rsidR="006D7DBE" w:rsidRDefault="006D7DBE" w:rsidP="00647CA1">
      <w:pPr>
        <w:pStyle w:val="TH"/>
        <w:rPr>
          <w:lang w:eastAsia="ja-JP"/>
        </w:rPr>
      </w:pPr>
      <w:r>
        <w:rPr>
          <w:lang w:eastAsia="ja-JP"/>
        </w:rPr>
        <w:lastRenderedPageBreak/>
        <w:t>Table 1: Comparison of Solutions.</w:t>
      </w:r>
    </w:p>
    <w:tbl>
      <w:tblPr>
        <w:tblStyle w:val="TableGrid"/>
        <w:tblW w:w="9776" w:type="dxa"/>
        <w:tblLook w:val="04A0" w:firstRow="1" w:lastRow="0" w:firstColumn="1" w:lastColumn="0" w:noHBand="0" w:noVBand="1"/>
      </w:tblPr>
      <w:tblGrid>
        <w:gridCol w:w="1555"/>
        <w:gridCol w:w="2693"/>
        <w:gridCol w:w="2835"/>
        <w:gridCol w:w="2693"/>
      </w:tblGrid>
      <w:tr w:rsidR="00231F6B" w14:paraId="038DF145" w14:textId="77777777" w:rsidTr="00C70F04">
        <w:tc>
          <w:tcPr>
            <w:tcW w:w="1555" w:type="dxa"/>
          </w:tcPr>
          <w:p w14:paraId="588C1994" w14:textId="77777777" w:rsidR="00231F6B" w:rsidRDefault="00231F6B" w:rsidP="008A1887">
            <w:pPr>
              <w:pStyle w:val="TAL"/>
              <w:rPr>
                <w:lang w:eastAsia="ja-JP"/>
              </w:rPr>
            </w:pPr>
          </w:p>
        </w:tc>
        <w:tc>
          <w:tcPr>
            <w:tcW w:w="2693" w:type="dxa"/>
          </w:tcPr>
          <w:p w14:paraId="11BE2DD7" w14:textId="5F62DCD1" w:rsidR="00231F6B" w:rsidRDefault="008A1887" w:rsidP="008A1887">
            <w:pPr>
              <w:pStyle w:val="TAH"/>
              <w:rPr>
                <w:lang w:eastAsia="ja-JP"/>
              </w:rPr>
            </w:pPr>
            <w:r>
              <w:rPr>
                <w:lang w:eastAsia="ja-JP"/>
              </w:rPr>
              <w:t>Solution 1</w:t>
            </w:r>
          </w:p>
        </w:tc>
        <w:tc>
          <w:tcPr>
            <w:tcW w:w="2835" w:type="dxa"/>
          </w:tcPr>
          <w:p w14:paraId="47F15A3C" w14:textId="7480B996" w:rsidR="00231F6B" w:rsidRDefault="008A1887" w:rsidP="008A1887">
            <w:pPr>
              <w:pStyle w:val="TAH"/>
              <w:rPr>
                <w:lang w:eastAsia="ja-JP"/>
              </w:rPr>
            </w:pPr>
            <w:r>
              <w:rPr>
                <w:lang w:eastAsia="ja-JP"/>
              </w:rPr>
              <w:t>Solution 2</w:t>
            </w:r>
          </w:p>
        </w:tc>
        <w:tc>
          <w:tcPr>
            <w:tcW w:w="2693" w:type="dxa"/>
          </w:tcPr>
          <w:p w14:paraId="111F946E" w14:textId="5709DA41" w:rsidR="00231F6B" w:rsidRDefault="008A1887" w:rsidP="008A1887">
            <w:pPr>
              <w:pStyle w:val="TAH"/>
              <w:rPr>
                <w:lang w:eastAsia="ja-JP"/>
              </w:rPr>
            </w:pPr>
            <w:r>
              <w:rPr>
                <w:lang w:eastAsia="ja-JP"/>
              </w:rPr>
              <w:t>Solution 3</w:t>
            </w:r>
          </w:p>
        </w:tc>
      </w:tr>
      <w:tr w:rsidR="00231F6B" w14:paraId="1916FF68" w14:textId="77777777" w:rsidTr="00F92033">
        <w:tc>
          <w:tcPr>
            <w:tcW w:w="1555" w:type="dxa"/>
          </w:tcPr>
          <w:p w14:paraId="776D851B" w14:textId="6E695628" w:rsidR="00231F6B" w:rsidRDefault="00F96A55" w:rsidP="008A1887">
            <w:pPr>
              <w:pStyle w:val="TAL"/>
              <w:rPr>
                <w:lang w:eastAsia="ja-JP"/>
              </w:rPr>
            </w:pPr>
            <w:r>
              <w:rPr>
                <w:lang w:eastAsia="ja-JP"/>
              </w:rPr>
              <w:t>Device impact</w:t>
            </w:r>
          </w:p>
        </w:tc>
        <w:tc>
          <w:tcPr>
            <w:tcW w:w="2693" w:type="dxa"/>
          </w:tcPr>
          <w:p w14:paraId="560F2FFC" w14:textId="77777777" w:rsidR="00231F6B" w:rsidRDefault="00FD654C" w:rsidP="008A1887">
            <w:pPr>
              <w:pStyle w:val="TAL"/>
              <w:rPr>
                <w:lang w:eastAsia="ja-JP"/>
              </w:rPr>
            </w:pPr>
            <w:r>
              <w:rPr>
                <w:lang w:eastAsia="ja-JP"/>
              </w:rPr>
              <w:t>Small.</w:t>
            </w:r>
          </w:p>
          <w:p w14:paraId="3F9860FC" w14:textId="062F7104" w:rsidR="00FD654C" w:rsidRDefault="00CB76C2" w:rsidP="008A1887">
            <w:pPr>
              <w:pStyle w:val="TAL"/>
              <w:rPr>
                <w:lang w:eastAsia="ja-JP"/>
              </w:rPr>
            </w:pPr>
            <w:r>
              <w:rPr>
                <w:lang w:eastAsia="ja-JP"/>
              </w:rPr>
              <w:t xml:space="preserve">Any </w:t>
            </w:r>
            <w:r w:rsidR="00A70681">
              <w:rPr>
                <w:lang w:eastAsia="ja-JP"/>
              </w:rPr>
              <w:t>MT</w:t>
            </w:r>
            <w:r>
              <w:rPr>
                <w:lang w:eastAsia="ja-JP"/>
              </w:rPr>
              <w:t xml:space="preserve"> </w:t>
            </w:r>
            <w:r w:rsidR="00553EEE">
              <w:rPr>
                <w:lang w:eastAsia="ja-JP"/>
              </w:rPr>
              <w:t xml:space="preserve">(e.g., UE) </w:t>
            </w:r>
            <w:r>
              <w:rPr>
                <w:lang w:eastAsia="ja-JP"/>
              </w:rPr>
              <w:t xml:space="preserve">which supports positioning and LPP can function as </w:t>
            </w:r>
            <w:r w:rsidR="00DA105F">
              <w:rPr>
                <w:lang w:eastAsia="ja-JP"/>
              </w:rPr>
              <w:t xml:space="preserve">PRU </w:t>
            </w:r>
            <w:r>
              <w:rPr>
                <w:lang w:eastAsia="ja-JP"/>
              </w:rPr>
              <w:t>with some small cha</w:t>
            </w:r>
            <w:r w:rsidR="00A70681">
              <w:rPr>
                <w:lang w:eastAsia="ja-JP"/>
              </w:rPr>
              <w:t>n</w:t>
            </w:r>
            <w:r>
              <w:rPr>
                <w:lang w:eastAsia="ja-JP"/>
              </w:rPr>
              <w:t xml:space="preserve">ges to the </w:t>
            </w:r>
            <w:r w:rsidR="00A70681">
              <w:rPr>
                <w:lang w:eastAsia="ja-JP"/>
              </w:rPr>
              <w:t>protocols.</w:t>
            </w:r>
          </w:p>
        </w:tc>
        <w:tc>
          <w:tcPr>
            <w:tcW w:w="2835" w:type="dxa"/>
          </w:tcPr>
          <w:p w14:paraId="25F1644C" w14:textId="77777777" w:rsidR="00D7098F" w:rsidRDefault="00D7098F" w:rsidP="00D7098F">
            <w:pPr>
              <w:pStyle w:val="TAL"/>
              <w:rPr>
                <w:lang w:eastAsia="ja-JP"/>
              </w:rPr>
            </w:pPr>
            <w:r>
              <w:rPr>
                <w:lang w:eastAsia="ja-JP"/>
              </w:rPr>
              <w:t>Small.</w:t>
            </w:r>
          </w:p>
          <w:p w14:paraId="70BFEAD8" w14:textId="650F5787" w:rsidR="00D7098F" w:rsidRDefault="00D7098F" w:rsidP="00D7098F">
            <w:pPr>
              <w:pStyle w:val="TAL"/>
              <w:rPr>
                <w:lang w:eastAsia="ja-JP"/>
              </w:rPr>
            </w:pPr>
            <w:r>
              <w:rPr>
                <w:lang w:eastAsia="ja-JP"/>
              </w:rPr>
              <w:t xml:space="preserve">Any MT (e.g., UE) which supports positioning and LPP can function as </w:t>
            </w:r>
            <w:r w:rsidR="00DA105F">
              <w:rPr>
                <w:lang w:eastAsia="ja-JP"/>
              </w:rPr>
              <w:t>PRU</w:t>
            </w:r>
            <w:r>
              <w:rPr>
                <w:lang w:eastAsia="ja-JP"/>
              </w:rPr>
              <w:t>.</w:t>
            </w:r>
          </w:p>
          <w:p w14:paraId="53CD66E8" w14:textId="5EC20EB7" w:rsidR="00231F6B" w:rsidRDefault="00F44E19" w:rsidP="00D7098F">
            <w:pPr>
              <w:pStyle w:val="TAL"/>
              <w:rPr>
                <w:lang w:eastAsia="ja-JP"/>
              </w:rPr>
            </w:pPr>
            <w:r>
              <w:rPr>
                <w:lang w:eastAsia="ja-JP"/>
              </w:rPr>
              <w:t>A</w:t>
            </w:r>
            <w:r w:rsidRPr="00F44E19">
              <w:rPr>
                <w:lang w:eastAsia="ja-JP"/>
              </w:rPr>
              <w:t>dditional</w:t>
            </w:r>
            <w:r w:rsidR="00D7098F">
              <w:rPr>
                <w:lang w:eastAsia="ja-JP"/>
              </w:rPr>
              <w:t xml:space="preserve"> SS procedure need to be support</w:t>
            </w:r>
            <w:r w:rsidR="00FA26C7">
              <w:rPr>
                <w:lang w:eastAsia="ja-JP"/>
              </w:rPr>
              <w:t>e</w:t>
            </w:r>
            <w:r w:rsidR="00D7098F">
              <w:rPr>
                <w:lang w:eastAsia="ja-JP"/>
              </w:rPr>
              <w:t>d, but no changes to existing protocols.</w:t>
            </w:r>
          </w:p>
        </w:tc>
        <w:tc>
          <w:tcPr>
            <w:tcW w:w="2693" w:type="dxa"/>
            <w:shd w:val="clear" w:color="auto" w:fill="92D050"/>
          </w:tcPr>
          <w:p w14:paraId="26F39676" w14:textId="2B82A173" w:rsidR="00F1047E" w:rsidRDefault="00F1047E" w:rsidP="00F1047E">
            <w:pPr>
              <w:pStyle w:val="TAL"/>
              <w:rPr>
                <w:lang w:eastAsia="ja-JP"/>
              </w:rPr>
            </w:pPr>
            <w:r>
              <w:rPr>
                <w:lang w:eastAsia="ja-JP"/>
              </w:rPr>
              <w:t>Smallest.</w:t>
            </w:r>
          </w:p>
          <w:p w14:paraId="09F1B770" w14:textId="189DD546" w:rsidR="00231F6B" w:rsidRDefault="00F1047E" w:rsidP="00F1047E">
            <w:pPr>
              <w:pStyle w:val="TAL"/>
              <w:rPr>
                <w:lang w:eastAsia="ja-JP"/>
              </w:rPr>
            </w:pPr>
            <w:r>
              <w:rPr>
                <w:lang w:eastAsia="ja-JP"/>
              </w:rPr>
              <w:t xml:space="preserve">Any MT (e.g., UE) which supports positioning and LPP can function as </w:t>
            </w:r>
            <w:r w:rsidR="00DA105F">
              <w:rPr>
                <w:lang w:eastAsia="ja-JP"/>
              </w:rPr>
              <w:t xml:space="preserve">PRU </w:t>
            </w:r>
            <w:r>
              <w:rPr>
                <w:lang w:eastAsia="ja-JP"/>
              </w:rPr>
              <w:t>but no registration procedure need to be supported.</w:t>
            </w:r>
          </w:p>
        </w:tc>
      </w:tr>
      <w:tr w:rsidR="00231F6B" w14:paraId="399E5E99" w14:textId="77777777" w:rsidTr="00F92033">
        <w:tc>
          <w:tcPr>
            <w:tcW w:w="1555" w:type="dxa"/>
          </w:tcPr>
          <w:p w14:paraId="225109B5" w14:textId="71CD70AB" w:rsidR="00231F6B" w:rsidRDefault="008A1887" w:rsidP="008A1887">
            <w:pPr>
              <w:pStyle w:val="TAL"/>
              <w:rPr>
                <w:lang w:eastAsia="ja-JP"/>
              </w:rPr>
            </w:pPr>
            <w:r>
              <w:rPr>
                <w:lang w:eastAsia="ja-JP"/>
              </w:rPr>
              <w:t>NG-RAN Node Impacts</w:t>
            </w:r>
          </w:p>
        </w:tc>
        <w:tc>
          <w:tcPr>
            <w:tcW w:w="2693" w:type="dxa"/>
            <w:shd w:val="clear" w:color="auto" w:fill="92D050"/>
          </w:tcPr>
          <w:p w14:paraId="19EE1ED3" w14:textId="437E3A14" w:rsidR="00231F6B" w:rsidRDefault="00AA3CC0" w:rsidP="008A1887">
            <w:pPr>
              <w:pStyle w:val="TAL"/>
              <w:rPr>
                <w:lang w:eastAsia="ja-JP"/>
              </w:rPr>
            </w:pPr>
            <w:r>
              <w:rPr>
                <w:lang w:eastAsia="ja-JP"/>
              </w:rPr>
              <w:t>None</w:t>
            </w:r>
            <w:r w:rsidR="00D82F75">
              <w:rPr>
                <w:lang w:eastAsia="ja-JP"/>
              </w:rPr>
              <w:t>.</w:t>
            </w:r>
          </w:p>
        </w:tc>
        <w:tc>
          <w:tcPr>
            <w:tcW w:w="2835" w:type="dxa"/>
            <w:shd w:val="clear" w:color="auto" w:fill="92D050"/>
          </w:tcPr>
          <w:p w14:paraId="5F2155B9" w14:textId="5C86E5A2" w:rsidR="00231F6B" w:rsidRDefault="000069B1" w:rsidP="008A1887">
            <w:pPr>
              <w:pStyle w:val="TAL"/>
              <w:rPr>
                <w:lang w:eastAsia="ja-JP"/>
              </w:rPr>
            </w:pPr>
            <w:r>
              <w:rPr>
                <w:lang w:eastAsia="ja-JP"/>
              </w:rPr>
              <w:t>None</w:t>
            </w:r>
            <w:r w:rsidR="00D82F75">
              <w:rPr>
                <w:lang w:eastAsia="ja-JP"/>
              </w:rPr>
              <w:t>.</w:t>
            </w:r>
          </w:p>
        </w:tc>
        <w:tc>
          <w:tcPr>
            <w:tcW w:w="2693" w:type="dxa"/>
          </w:tcPr>
          <w:p w14:paraId="5DD23392" w14:textId="77777777" w:rsidR="00231F6B" w:rsidRDefault="00911E80" w:rsidP="008A1887">
            <w:pPr>
              <w:pStyle w:val="TAL"/>
              <w:rPr>
                <w:lang w:eastAsia="ja-JP"/>
              </w:rPr>
            </w:pPr>
            <w:r>
              <w:rPr>
                <w:lang w:eastAsia="ja-JP"/>
              </w:rPr>
              <w:t>Small</w:t>
            </w:r>
            <w:r w:rsidR="009510DA">
              <w:rPr>
                <w:lang w:eastAsia="ja-JP"/>
              </w:rPr>
              <w:t>.</w:t>
            </w:r>
          </w:p>
          <w:p w14:paraId="1CE28894" w14:textId="734ABCA6" w:rsidR="009510DA" w:rsidRDefault="009510DA" w:rsidP="008A1887">
            <w:pPr>
              <w:pStyle w:val="TAL"/>
              <w:rPr>
                <w:lang w:eastAsia="ja-JP"/>
              </w:rPr>
            </w:pPr>
            <w:r>
              <w:rPr>
                <w:lang w:eastAsia="ja-JP"/>
              </w:rPr>
              <w:t>Additional "TRP Type" need</w:t>
            </w:r>
            <w:r w:rsidR="00565184">
              <w:rPr>
                <w:lang w:eastAsia="ja-JP"/>
              </w:rPr>
              <w:t>s</w:t>
            </w:r>
            <w:r>
              <w:rPr>
                <w:lang w:eastAsia="ja-JP"/>
              </w:rPr>
              <w:t xml:space="preserve"> to be supported, but with similar functionality as existing TRPs.</w:t>
            </w:r>
          </w:p>
        </w:tc>
      </w:tr>
      <w:tr w:rsidR="00231F6B" w14:paraId="12ABC7BE" w14:textId="77777777" w:rsidTr="00F92033">
        <w:tc>
          <w:tcPr>
            <w:tcW w:w="1555" w:type="dxa"/>
          </w:tcPr>
          <w:p w14:paraId="0B9FDC57" w14:textId="3265B670" w:rsidR="00231F6B" w:rsidRDefault="008A1887" w:rsidP="008A1887">
            <w:pPr>
              <w:pStyle w:val="TAL"/>
              <w:rPr>
                <w:lang w:eastAsia="ja-JP"/>
              </w:rPr>
            </w:pPr>
            <w:r>
              <w:rPr>
                <w:lang w:eastAsia="ja-JP"/>
              </w:rPr>
              <w:t>AMF Impacts</w:t>
            </w:r>
          </w:p>
        </w:tc>
        <w:tc>
          <w:tcPr>
            <w:tcW w:w="2693" w:type="dxa"/>
          </w:tcPr>
          <w:p w14:paraId="0ED4B765" w14:textId="6FE3EF18" w:rsidR="0054638A" w:rsidRDefault="00AA3CC0" w:rsidP="008A1887">
            <w:pPr>
              <w:pStyle w:val="TAL"/>
              <w:rPr>
                <w:lang w:eastAsia="ja-JP"/>
              </w:rPr>
            </w:pPr>
            <w:r>
              <w:rPr>
                <w:lang w:eastAsia="ja-JP"/>
              </w:rPr>
              <w:t>High.</w:t>
            </w:r>
            <w:r>
              <w:rPr>
                <w:lang w:eastAsia="ja-JP"/>
              </w:rPr>
              <w:br/>
              <w:t xml:space="preserve">A new service operation </w:t>
            </w:r>
            <w:r w:rsidR="00946D7D">
              <w:rPr>
                <w:lang w:eastAsia="ja-JP"/>
              </w:rPr>
              <w:t xml:space="preserve">with associated functionality </w:t>
            </w:r>
            <w:r>
              <w:rPr>
                <w:lang w:eastAsia="ja-JP"/>
              </w:rPr>
              <w:t>need to be supported</w:t>
            </w:r>
            <w:r w:rsidR="00742815">
              <w:rPr>
                <w:lang w:eastAsia="ja-JP"/>
              </w:rPr>
              <w:t>.</w:t>
            </w:r>
          </w:p>
        </w:tc>
        <w:tc>
          <w:tcPr>
            <w:tcW w:w="2835" w:type="dxa"/>
            <w:shd w:val="clear" w:color="auto" w:fill="92D050"/>
          </w:tcPr>
          <w:p w14:paraId="573755A6" w14:textId="77777777" w:rsidR="00231F6B" w:rsidRDefault="00FA4EDC" w:rsidP="008A1887">
            <w:pPr>
              <w:pStyle w:val="TAL"/>
              <w:rPr>
                <w:lang w:eastAsia="ja-JP"/>
              </w:rPr>
            </w:pPr>
            <w:r>
              <w:rPr>
                <w:lang w:eastAsia="ja-JP"/>
              </w:rPr>
              <w:t>None.</w:t>
            </w:r>
          </w:p>
          <w:p w14:paraId="118C639A" w14:textId="0E1F53CC" w:rsidR="00FA4EDC" w:rsidRDefault="00FA4EDC" w:rsidP="008A1887">
            <w:pPr>
              <w:pStyle w:val="TAL"/>
              <w:rPr>
                <w:lang w:eastAsia="ja-JP"/>
              </w:rPr>
            </w:pPr>
            <w:r>
              <w:rPr>
                <w:lang w:eastAsia="ja-JP"/>
              </w:rPr>
              <w:t xml:space="preserve">Same as </w:t>
            </w:r>
            <w:r w:rsidR="00BB0DCF">
              <w:rPr>
                <w:lang w:eastAsia="ja-JP"/>
              </w:rPr>
              <w:t xml:space="preserve">other LCS </w:t>
            </w:r>
            <w:r w:rsidR="00061116">
              <w:rPr>
                <w:lang w:eastAsia="ja-JP"/>
              </w:rPr>
              <w:t>SS</w:t>
            </w:r>
            <w:r>
              <w:rPr>
                <w:lang w:eastAsia="ja-JP"/>
              </w:rPr>
              <w:t>.</w:t>
            </w:r>
          </w:p>
        </w:tc>
        <w:tc>
          <w:tcPr>
            <w:tcW w:w="2693" w:type="dxa"/>
            <w:shd w:val="clear" w:color="auto" w:fill="92D050"/>
          </w:tcPr>
          <w:p w14:paraId="51D5D07A" w14:textId="6318A4FC" w:rsidR="00231F6B" w:rsidRDefault="00D82F75" w:rsidP="008A1887">
            <w:pPr>
              <w:pStyle w:val="TAL"/>
              <w:rPr>
                <w:lang w:eastAsia="ja-JP"/>
              </w:rPr>
            </w:pPr>
            <w:r>
              <w:rPr>
                <w:lang w:eastAsia="ja-JP"/>
              </w:rPr>
              <w:t>None.</w:t>
            </w:r>
          </w:p>
        </w:tc>
      </w:tr>
      <w:tr w:rsidR="00231F6B" w14:paraId="310F4605" w14:textId="77777777" w:rsidTr="00F92033">
        <w:tc>
          <w:tcPr>
            <w:tcW w:w="1555" w:type="dxa"/>
          </w:tcPr>
          <w:p w14:paraId="631A7B52" w14:textId="22E28ECC" w:rsidR="00231F6B" w:rsidRDefault="008A1887" w:rsidP="008A1887">
            <w:pPr>
              <w:pStyle w:val="TAL"/>
              <w:rPr>
                <w:lang w:eastAsia="ja-JP"/>
              </w:rPr>
            </w:pPr>
            <w:r>
              <w:rPr>
                <w:lang w:eastAsia="ja-JP"/>
              </w:rPr>
              <w:t>LMF Impacts</w:t>
            </w:r>
          </w:p>
        </w:tc>
        <w:tc>
          <w:tcPr>
            <w:tcW w:w="2693" w:type="dxa"/>
          </w:tcPr>
          <w:p w14:paraId="1911ED09" w14:textId="5A0720C5" w:rsidR="00231F6B" w:rsidRDefault="007A0455" w:rsidP="008A1887">
            <w:pPr>
              <w:pStyle w:val="TAL"/>
              <w:rPr>
                <w:lang w:eastAsia="ja-JP"/>
              </w:rPr>
            </w:pPr>
            <w:r>
              <w:rPr>
                <w:lang w:eastAsia="ja-JP"/>
              </w:rPr>
              <w:t>Medium</w:t>
            </w:r>
            <w:r w:rsidR="00591F30">
              <w:rPr>
                <w:lang w:eastAsia="ja-JP"/>
              </w:rPr>
              <w:t>.</w:t>
            </w:r>
          </w:p>
          <w:p w14:paraId="09F9D494" w14:textId="7FB09031" w:rsidR="00591F30" w:rsidRDefault="00F4234C" w:rsidP="008A1887">
            <w:pPr>
              <w:pStyle w:val="TAL"/>
              <w:rPr>
                <w:lang w:eastAsia="ja-JP"/>
              </w:rPr>
            </w:pPr>
            <w:r>
              <w:rPr>
                <w:lang w:eastAsia="ja-JP"/>
              </w:rPr>
              <w:t xml:space="preserve">PRU </w:t>
            </w:r>
            <w:r w:rsidR="00131619">
              <w:rPr>
                <w:lang w:eastAsia="ja-JP"/>
              </w:rPr>
              <w:t xml:space="preserve">context need to be stored and location requests for </w:t>
            </w:r>
            <w:r>
              <w:rPr>
                <w:lang w:eastAsia="ja-JP"/>
              </w:rPr>
              <w:t xml:space="preserve">PRUs </w:t>
            </w:r>
            <w:r w:rsidR="00131619">
              <w:rPr>
                <w:lang w:eastAsia="ja-JP"/>
              </w:rPr>
              <w:t>need to be initiated</w:t>
            </w:r>
            <w:r w:rsidR="00C57B57">
              <w:rPr>
                <w:lang w:eastAsia="ja-JP"/>
              </w:rPr>
              <w:t>, etc.</w:t>
            </w:r>
          </w:p>
        </w:tc>
        <w:tc>
          <w:tcPr>
            <w:tcW w:w="2835" w:type="dxa"/>
          </w:tcPr>
          <w:p w14:paraId="54D4E770" w14:textId="77777777" w:rsidR="00C70F04" w:rsidRDefault="00C70F04" w:rsidP="00C70F04">
            <w:pPr>
              <w:pStyle w:val="TAL"/>
              <w:rPr>
                <w:lang w:eastAsia="ja-JP"/>
              </w:rPr>
            </w:pPr>
            <w:r>
              <w:rPr>
                <w:lang w:eastAsia="ja-JP"/>
              </w:rPr>
              <w:t>Medium.</w:t>
            </w:r>
          </w:p>
          <w:p w14:paraId="505CF8CC" w14:textId="01722BB3" w:rsidR="00231F6B" w:rsidRDefault="00F4234C" w:rsidP="00C70F04">
            <w:pPr>
              <w:pStyle w:val="TAL"/>
              <w:rPr>
                <w:lang w:eastAsia="ja-JP"/>
              </w:rPr>
            </w:pPr>
            <w:r>
              <w:rPr>
                <w:lang w:eastAsia="ja-JP"/>
              </w:rPr>
              <w:t xml:space="preserve">PRU </w:t>
            </w:r>
            <w:r w:rsidR="00C70F04">
              <w:rPr>
                <w:lang w:eastAsia="ja-JP"/>
              </w:rPr>
              <w:t xml:space="preserve">context need to be stored and location requests for </w:t>
            </w:r>
            <w:r>
              <w:rPr>
                <w:lang w:eastAsia="ja-JP"/>
              </w:rPr>
              <w:t xml:space="preserve">PRUs </w:t>
            </w:r>
            <w:r w:rsidR="00C70F04">
              <w:rPr>
                <w:lang w:eastAsia="ja-JP"/>
              </w:rPr>
              <w:t>need to be initiated, etc.</w:t>
            </w:r>
          </w:p>
        </w:tc>
        <w:tc>
          <w:tcPr>
            <w:tcW w:w="2693" w:type="dxa"/>
            <w:shd w:val="clear" w:color="auto" w:fill="92D050"/>
          </w:tcPr>
          <w:p w14:paraId="49309CFA" w14:textId="77777777" w:rsidR="00231F6B" w:rsidRDefault="00C70F04" w:rsidP="008A1887">
            <w:pPr>
              <w:pStyle w:val="TAL"/>
              <w:rPr>
                <w:lang w:eastAsia="ja-JP"/>
              </w:rPr>
            </w:pPr>
            <w:r>
              <w:rPr>
                <w:lang w:eastAsia="ja-JP"/>
              </w:rPr>
              <w:t>Small.</w:t>
            </w:r>
          </w:p>
          <w:p w14:paraId="19C18B72" w14:textId="57413D5B" w:rsidR="00C70F04" w:rsidRDefault="00C70F04" w:rsidP="008A1887">
            <w:pPr>
              <w:pStyle w:val="TAL"/>
              <w:rPr>
                <w:lang w:eastAsia="ja-JP"/>
              </w:rPr>
            </w:pPr>
            <w:r>
              <w:rPr>
                <w:lang w:eastAsia="ja-JP"/>
              </w:rPr>
              <w:t xml:space="preserve">The </w:t>
            </w:r>
            <w:r w:rsidR="00F4234C">
              <w:rPr>
                <w:lang w:eastAsia="ja-JP"/>
              </w:rPr>
              <w:t xml:space="preserve">PRU </w:t>
            </w:r>
            <w:r>
              <w:rPr>
                <w:lang w:eastAsia="ja-JP"/>
              </w:rPr>
              <w:t xml:space="preserve">functionality need to be supported (e.g., </w:t>
            </w:r>
            <w:r w:rsidR="00F44E19">
              <w:rPr>
                <w:lang w:eastAsia="ja-JP"/>
              </w:rPr>
              <w:t>determination</w:t>
            </w:r>
            <w:r>
              <w:rPr>
                <w:lang w:eastAsia="ja-JP"/>
              </w:rPr>
              <w:t xml:space="preserve"> of correction terms, etc.), but </w:t>
            </w:r>
            <w:r w:rsidR="00F4234C">
              <w:rPr>
                <w:lang w:eastAsia="ja-JP"/>
              </w:rPr>
              <w:t xml:space="preserve">PRUs </w:t>
            </w:r>
            <w:r>
              <w:rPr>
                <w:lang w:eastAsia="ja-JP"/>
              </w:rPr>
              <w:t>are handled like normal</w:t>
            </w:r>
            <w:r w:rsidR="00270F24">
              <w:rPr>
                <w:lang w:eastAsia="ja-JP"/>
              </w:rPr>
              <w:t xml:space="preserve"> (existing)</w:t>
            </w:r>
            <w:r>
              <w:rPr>
                <w:lang w:eastAsia="ja-JP"/>
              </w:rPr>
              <w:t xml:space="preserve"> TRPs.</w:t>
            </w:r>
          </w:p>
        </w:tc>
      </w:tr>
      <w:tr w:rsidR="002B4A82" w14:paraId="304B4A4B" w14:textId="77777777" w:rsidTr="00F92033">
        <w:tc>
          <w:tcPr>
            <w:tcW w:w="1555" w:type="dxa"/>
          </w:tcPr>
          <w:p w14:paraId="31FDEABC" w14:textId="383B2BB6" w:rsidR="002B4A82" w:rsidRDefault="002B4A82" w:rsidP="002B4A82">
            <w:pPr>
              <w:pStyle w:val="TAL"/>
              <w:rPr>
                <w:lang w:eastAsia="ja-JP"/>
              </w:rPr>
            </w:pPr>
            <w:r>
              <w:rPr>
                <w:lang w:eastAsia="ja-JP"/>
              </w:rPr>
              <w:t>LPP Impacts</w:t>
            </w:r>
          </w:p>
        </w:tc>
        <w:tc>
          <w:tcPr>
            <w:tcW w:w="2693" w:type="dxa"/>
          </w:tcPr>
          <w:p w14:paraId="297BCD7C" w14:textId="77777777" w:rsidR="002B4A82" w:rsidRDefault="002B4A82" w:rsidP="002B4A82">
            <w:pPr>
              <w:pStyle w:val="TAL"/>
              <w:rPr>
                <w:lang w:eastAsia="ja-JP"/>
              </w:rPr>
            </w:pPr>
            <w:r>
              <w:rPr>
                <w:lang w:eastAsia="ja-JP"/>
              </w:rPr>
              <w:t>Small.</w:t>
            </w:r>
          </w:p>
          <w:p w14:paraId="7522FB9F" w14:textId="7CDBAA94" w:rsidR="002B4A82" w:rsidRDefault="002B4A82" w:rsidP="002B4A82">
            <w:pPr>
              <w:pStyle w:val="TAL"/>
              <w:rPr>
                <w:lang w:eastAsia="ja-JP"/>
              </w:rPr>
            </w:pPr>
            <w:r>
              <w:rPr>
                <w:lang w:eastAsia="ja-JP"/>
              </w:rPr>
              <w:t xml:space="preserve">Some </w:t>
            </w:r>
            <w:r w:rsidR="00F4234C">
              <w:rPr>
                <w:lang w:eastAsia="ja-JP"/>
              </w:rPr>
              <w:t xml:space="preserve">PRU </w:t>
            </w:r>
            <w:r>
              <w:rPr>
                <w:lang w:eastAsia="ja-JP"/>
              </w:rPr>
              <w:t>specific clarifications and additions are needed.</w:t>
            </w:r>
          </w:p>
        </w:tc>
        <w:tc>
          <w:tcPr>
            <w:tcW w:w="2835" w:type="dxa"/>
            <w:shd w:val="clear" w:color="auto" w:fill="92D050"/>
          </w:tcPr>
          <w:p w14:paraId="0E6BA868" w14:textId="77777777" w:rsidR="002B4A82" w:rsidRDefault="002B4A82" w:rsidP="002B4A82">
            <w:pPr>
              <w:pStyle w:val="TAL"/>
              <w:rPr>
                <w:lang w:eastAsia="ja-JP"/>
              </w:rPr>
            </w:pPr>
            <w:r>
              <w:rPr>
                <w:lang w:eastAsia="ja-JP"/>
              </w:rPr>
              <w:t>None.</w:t>
            </w:r>
          </w:p>
          <w:p w14:paraId="5A1BEDFC" w14:textId="122BE21C" w:rsidR="002B4A82" w:rsidRDefault="002B4A82" w:rsidP="002B4A82">
            <w:pPr>
              <w:pStyle w:val="TAL"/>
              <w:rPr>
                <w:lang w:eastAsia="ja-JP"/>
              </w:rPr>
            </w:pPr>
            <w:r>
              <w:rPr>
                <w:lang w:eastAsia="ja-JP"/>
              </w:rPr>
              <w:t xml:space="preserve">All </w:t>
            </w:r>
            <w:r w:rsidR="00F4234C">
              <w:rPr>
                <w:lang w:eastAsia="ja-JP"/>
              </w:rPr>
              <w:t xml:space="preserve">PRU </w:t>
            </w:r>
            <w:r>
              <w:rPr>
                <w:lang w:eastAsia="ja-JP"/>
              </w:rPr>
              <w:t>specific information can be specified in SS messages.</w:t>
            </w:r>
          </w:p>
        </w:tc>
        <w:tc>
          <w:tcPr>
            <w:tcW w:w="2693" w:type="dxa"/>
            <w:shd w:val="clear" w:color="auto" w:fill="92D050"/>
          </w:tcPr>
          <w:p w14:paraId="4497F3A5" w14:textId="77777777" w:rsidR="002B4A82" w:rsidRDefault="002B4A82" w:rsidP="002B4A82">
            <w:pPr>
              <w:pStyle w:val="TAL"/>
              <w:rPr>
                <w:lang w:eastAsia="ja-JP"/>
              </w:rPr>
            </w:pPr>
            <w:r>
              <w:rPr>
                <w:lang w:eastAsia="ja-JP"/>
              </w:rPr>
              <w:t>None.</w:t>
            </w:r>
          </w:p>
          <w:p w14:paraId="7C85B3AF" w14:textId="388E06D7" w:rsidR="002B4A82" w:rsidRDefault="002B4A82" w:rsidP="002B4A82">
            <w:pPr>
              <w:pStyle w:val="TAL"/>
              <w:rPr>
                <w:lang w:eastAsia="ja-JP"/>
              </w:rPr>
            </w:pPr>
            <w:r>
              <w:rPr>
                <w:lang w:eastAsia="ja-JP"/>
              </w:rPr>
              <w:t xml:space="preserve">All </w:t>
            </w:r>
            <w:r w:rsidR="00F4234C">
              <w:rPr>
                <w:lang w:eastAsia="ja-JP"/>
              </w:rPr>
              <w:t xml:space="preserve">PRU </w:t>
            </w:r>
            <w:r>
              <w:rPr>
                <w:lang w:eastAsia="ja-JP"/>
              </w:rPr>
              <w:t>specific information can be specified in an NRPPa message header</w:t>
            </w:r>
            <w:r w:rsidR="00C53544">
              <w:rPr>
                <w:lang w:eastAsia="ja-JP"/>
              </w:rPr>
              <w:t xml:space="preserve"> (if needed)</w:t>
            </w:r>
            <w:r>
              <w:rPr>
                <w:lang w:eastAsia="ja-JP"/>
              </w:rPr>
              <w:t>.</w:t>
            </w:r>
          </w:p>
        </w:tc>
      </w:tr>
      <w:tr w:rsidR="002B4A82" w14:paraId="5CD7F117" w14:textId="77777777" w:rsidTr="00F92033">
        <w:tc>
          <w:tcPr>
            <w:tcW w:w="1555" w:type="dxa"/>
          </w:tcPr>
          <w:p w14:paraId="536DF3B0" w14:textId="1A130801" w:rsidR="002B4A82" w:rsidRDefault="002B4A82" w:rsidP="002B4A82">
            <w:pPr>
              <w:pStyle w:val="TAL"/>
              <w:rPr>
                <w:lang w:eastAsia="ja-JP"/>
              </w:rPr>
            </w:pPr>
            <w:r>
              <w:rPr>
                <w:lang w:eastAsia="ja-JP"/>
              </w:rPr>
              <w:t>NRPPa Impacts</w:t>
            </w:r>
          </w:p>
        </w:tc>
        <w:tc>
          <w:tcPr>
            <w:tcW w:w="2693" w:type="dxa"/>
            <w:shd w:val="clear" w:color="auto" w:fill="92D050"/>
          </w:tcPr>
          <w:p w14:paraId="3C2A9BFA" w14:textId="76D3B90E" w:rsidR="002B4A82" w:rsidRDefault="002B4A82" w:rsidP="002B4A82">
            <w:pPr>
              <w:pStyle w:val="TAL"/>
              <w:rPr>
                <w:lang w:eastAsia="ja-JP"/>
              </w:rPr>
            </w:pPr>
            <w:r>
              <w:rPr>
                <w:lang w:eastAsia="ja-JP"/>
              </w:rPr>
              <w:t>None</w:t>
            </w:r>
          </w:p>
        </w:tc>
        <w:tc>
          <w:tcPr>
            <w:tcW w:w="2835" w:type="dxa"/>
            <w:shd w:val="clear" w:color="auto" w:fill="92D050"/>
          </w:tcPr>
          <w:p w14:paraId="49AE9505" w14:textId="7F886707" w:rsidR="002B4A82" w:rsidRDefault="009F1DAB" w:rsidP="002B4A82">
            <w:pPr>
              <w:pStyle w:val="TAL"/>
              <w:rPr>
                <w:lang w:eastAsia="ja-JP"/>
              </w:rPr>
            </w:pPr>
            <w:r>
              <w:rPr>
                <w:lang w:eastAsia="ja-JP"/>
              </w:rPr>
              <w:t>None.</w:t>
            </w:r>
          </w:p>
        </w:tc>
        <w:tc>
          <w:tcPr>
            <w:tcW w:w="2693" w:type="dxa"/>
          </w:tcPr>
          <w:p w14:paraId="32297027" w14:textId="77777777" w:rsidR="002B4A82" w:rsidRDefault="002B4A82" w:rsidP="002B4A82">
            <w:pPr>
              <w:pStyle w:val="TAL"/>
              <w:rPr>
                <w:lang w:eastAsia="ja-JP"/>
              </w:rPr>
            </w:pPr>
            <w:r>
              <w:rPr>
                <w:lang w:eastAsia="ja-JP"/>
              </w:rPr>
              <w:t>Small.</w:t>
            </w:r>
          </w:p>
          <w:p w14:paraId="4997BA6E" w14:textId="4C2C1CF5" w:rsidR="002B4A82" w:rsidRDefault="002B4A82" w:rsidP="002B4A82">
            <w:pPr>
              <w:pStyle w:val="TAL"/>
              <w:rPr>
                <w:lang w:eastAsia="ja-JP"/>
              </w:rPr>
            </w:pPr>
            <w:r>
              <w:rPr>
                <w:lang w:eastAsia="ja-JP"/>
              </w:rPr>
              <w:t>New NRPPa message pair</w:t>
            </w:r>
            <w:r w:rsidR="009F1DAB">
              <w:rPr>
                <w:lang w:eastAsia="ja-JP"/>
              </w:rPr>
              <w:t xml:space="preserve">, </w:t>
            </w:r>
            <w:r>
              <w:rPr>
                <w:lang w:eastAsia="ja-JP"/>
              </w:rPr>
              <w:t>which however, need to include primarily an LPP container.</w:t>
            </w:r>
          </w:p>
        </w:tc>
      </w:tr>
      <w:tr w:rsidR="002B4A82" w14:paraId="4261A137" w14:textId="77777777" w:rsidTr="00F92033">
        <w:tc>
          <w:tcPr>
            <w:tcW w:w="1555" w:type="dxa"/>
          </w:tcPr>
          <w:p w14:paraId="24EBE7AC" w14:textId="4E843778" w:rsidR="002B4A82" w:rsidRDefault="002B4A82" w:rsidP="002B4A82">
            <w:pPr>
              <w:pStyle w:val="TAL"/>
              <w:rPr>
                <w:lang w:eastAsia="ja-JP"/>
              </w:rPr>
            </w:pPr>
            <w:r w:rsidRPr="004234B0">
              <w:rPr>
                <w:lang w:eastAsia="ja-JP"/>
              </w:rPr>
              <w:t>F1AP Impacts</w:t>
            </w:r>
          </w:p>
        </w:tc>
        <w:tc>
          <w:tcPr>
            <w:tcW w:w="2693" w:type="dxa"/>
            <w:shd w:val="clear" w:color="auto" w:fill="92D050"/>
          </w:tcPr>
          <w:p w14:paraId="09237586" w14:textId="139B7844" w:rsidR="002B4A82" w:rsidRDefault="002B4A82" w:rsidP="002B4A82">
            <w:pPr>
              <w:pStyle w:val="TAL"/>
              <w:rPr>
                <w:lang w:eastAsia="ja-JP"/>
              </w:rPr>
            </w:pPr>
            <w:r>
              <w:rPr>
                <w:lang w:eastAsia="ja-JP"/>
              </w:rPr>
              <w:t>None</w:t>
            </w:r>
          </w:p>
        </w:tc>
        <w:tc>
          <w:tcPr>
            <w:tcW w:w="2835" w:type="dxa"/>
            <w:shd w:val="clear" w:color="auto" w:fill="92D050"/>
          </w:tcPr>
          <w:p w14:paraId="30604676" w14:textId="2AA4F2CA" w:rsidR="002B4A82" w:rsidRDefault="00665340" w:rsidP="002B4A82">
            <w:pPr>
              <w:pStyle w:val="TAL"/>
              <w:rPr>
                <w:lang w:eastAsia="ja-JP"/>
              </w:rPr>
            </w:pPr>
            <w:r>
              <w:rPr>
                <w:lang w:eastAsia="ja-JP"/>
              </w:rPr>
              <w:t>None.</w:t>
            </w:r>
          </w:p>
        </w:tc>
        <w:tc>
          <w:tcPr>
            <w:tcW w:w="2693" w:type="dxa"/>
          </w:tcPr>
          <w:p w14:paraId="2DEA5D75" w14:textId="77777777" w:rsidR="009F1DAB" w:rsidRDefault="009F1DAB" w:rsidP="009F1DAB">
            <w:pPr>
              <w:pStyle w:val="TAL"/>
              <w:rPr>
                <w:lang w:eastAsia="ja-JP"/>
              </w:rPr>
            </w:pPr>
            <w:r>
              <w:rPr>
                <w:lang w:eastAsia="ja-JP"/>
              </w:rPr>
              <w:t>Small.</w:t>
            </w:r>
          </w:p>
          <w:p w14:paraId="787BD9DB" w14:textId="681982AE" w:rsidR="002B4A82" w:rsidRDefault="009F1DAB" w:rsidP="009F1DAB">
            <w:pPr>
              <w:pStyle w:val="TAL"/>
              <w:rPr>
                <w:lang w:eastAsia="ja-JP"/>
              </w:rPr>
            </w:pPr>
            <w:r>
              <w:rPr>
                <w:lang w:eastAsia="ja-JP"/>
              </w:rPr>
              <w:t>New F1AP message pair, which however, need to include primarily an LPP container.</w:t>
            </w:r>
          </w:p>
        </w:tc>
      </w:tr>
    </w:tbl>
    <w:p w14:paraId="1BBFFA3C" w14:textId="2150D62C" w:rsidR="00C352B3" w:rsidRDefault="00C352B3" w:rsidP="00F835BA">
      <w:pPr>
        <w:spacing w:after="0"/>
        <w:rPr>
          <w:lang w:eastAsia="ja-JP"/>
        </w:rPr>
      </w:pPr>
    </w:p>
    <w:p w14:paraId="35351C7E" w14:textId="77777777" w:rsidR="00966B06" w:rsidRDefault="00966B06" w:rsidP="00F835BA">
      <w:pPr>
        <w:spacing w:after="0"/>
        <w:rPr>
          <w:lang w:eastAsia="ja-JP"/>
        </w:rPr>
      </w:pPr>
    </w:p>
    <w:p w14:paraId="646C429C" w14:textId="3BA94890" w:rsidR="00034ABB" w:rsidRDefault="00F92033" w:rsidP="00797445">
      <w:pPr>
        <w:pStyle w:val="NO"/>
        <w:rPr>
          <w:lang w:eastAsia="ja-JP"/>
        </w:rPr>
      </w:pPr>
      <w:r w:rsidRPr="00797445">
        <w:rPr>
          <w:b/>
          <w:bCs/>
          <w:lang w:eastAsia="ja-JP"/>
        </w:rPr>
        <w:t xml:space="preserve">Observation </w:t>
      </w:r>
      <w:r w:rsidR="00797445" w:rsidRPr="00797445">
        <w:rPr>
          <w:b/>
          <w:bCs/>
          <w:lang w:eastAsia="ja-JP"/>
        </w:rPr>
        <w:t>5</w:t>
      </w:r>
      <w:r w:rsidRPr="00797445">
        <w:rPr>
          <w:b/>
          <w:bCs/>
          <w:lang w:eastAsia="ja-JP"/>
        </w:rPr>
        <w:t>:</w:t>
      </w:r>
      <w:r w:rsidR="00797445">
        <w:rPr>
          <w:lang w:eastAsia="ja-JP"/>
        </w:rPr>
        <w:tab/>
      </w:r>
      <w:r>
        <w:rPr>
          <w:lang w:eastAsia="ja-JP"/>
        </w:rPr>
        <w:t xml:space="preserve">If the </w:t>
      </w:r>
      <w:r w:rsidR="00F4234C">
        <w:rPr>
          <w:lang w:eastAsia="ja-JP"/>
        </w:rPr>
        <w:t xml:space="preserve">PRU </w:t>
      </w:r>
      <w:r>
        <w:rPr>
          <w:lang w:eastAsia="ja-JP"/>
        </w:rPr>
        <w:t xml:space="preserve">is considered as a </w:t>
      </w:r>
      <w:r w:rsidR="00821568">
        <w:rPr>
          <w:lang w:eastAsia="ja-JP"/>
        </w:rPr>
        <w:t>"</w:t>
      </w:r>
      <w:r>
        <w:rPr>
          <w:lang w:eastAsia="ja-JP"/>
        </w:rPr>
        <w:t>UE</w:t>
      </w:r>
      <w:r w:rsidR="00821568">
        <w:rPr>
          <w:lang w:eastAsia="ja-JP"/>
        </w:rPr>
        <w:t>"</w:t>
      </w:r>
      <w:r>
        <w:rPr>
          <w:lang w:eastAsia="ja-JP"/>
        </w:rPr>
        <w:t xml:space="preserve"> from LMF perspective, Solution 2 </w:t>
      </w:r>
      <w:r w:rsidR="00C576D7">
        <w:rPr>
          <w:lang w:eastAsia="ja-JP"/>
        </w:rPr>
        <w:t>(</w:t>
      </w:r>
      <w:r w:rsidR="005A73A3">
        <w:rPr>
          <w:lang w:eastAsia="ja-JP"/>
        </w:rPr>
        <w:t xml:space="preserve">using a new Supplementary Services </w:t>
      </w:r>
      <w:r w:rsidR="00C576D7">
        <w:rPr>
          <w:lang w:eastAsia="ja-JP"/>
        </w:rPr>
        <w:t xml:space="preserve">message </w:t>
      </w:r>
      <w:r w:rsidR="005A73A3">
        <w:rPr>
          <w:lang w:eastAsia="ja-JP"/>
        </w:rPr>
        <w:t>pair</w:t>
      </w:r>
      <w:r w:rsidR="00C576D7">
        <w:rPr>
          <w:lang w:eastAsia="ja-JP"/>
        </w:rPr>
        <w:t>)</w:t>
      </w:r>
      <w:r w:rsidR="005A73A3">
        <w:rPr>
          <w:lang w:eastAsia="ja-JP"/>
        </w:rPr>
        <w:t xml:space="preserve"> </w:t>
      </w:r>
      <w:r>
        <w:rPr>
          <w:lang w:eastAsia="ja-JP"/>
        </w:rPr>
        <w:t xml:space="preserve">has less overall impact </w:t>
      </w:r>
      <w:r w:rsidR="006817ED">
        <w:rPr>
          <w:lang w:eastAsia="ja-JP"/>
        </w:rPr>
        <w:t>compared to</w:t>
      </w:r>
      <w:r>
        <w:rPr>
          <w:lang w:eastAsia="ja-JP"/>
        </w:rPr>
        <w:t xml:space="preserve"> Solution 1</w:t>
      </w:r>
      <w:r w:rsidR="00C576D7">
        <w:rPr>
          <w:lang w:eastAsia="ja-JP"/>
        </w:rPr>
        <w:t xml:space="preserve"> (using UE </w:t>
      </w:r>
      <w:r w:rsidR="00C576D7">
        <w:t xml:space="preserve">access </w:t>
      </w:r>
      <w:r w:rsidR="00797445">
        <w:tab/>
      </w:r>
      <w:r w:rsidR="00C576D7">
        <w:t>registration procedures)</w:t>
      </w:r>
      <w:r>
        <w:rPr>
          <w:lang w:eastAsia="ja-JP"/>
        </w:rPr>
        <w:t>.</w:t>
      </w:r>
    </w:p>
    <w:p w14:paraId="7924800E" w14:textId="1B1CFD4F" w:rsidR="001830E5" w:rsidRDefault="001830E5" w:rsidP="001830E5">
      <w:pPr>
        <w:pStyle w:val="NO"/>
        <w:rPr>
          <w:lang w:eastAsia="ja-JP"/>
        </w:rPr>
      </w:pPr>
      <w:r w:rsidRPr="00821568">
        <w:rPr>
          <w:b/>
          <w:bCs/>
          <w:lang w:eastAsia="ja-JP"/>
        </w:rPr>
        <w:t>Observation 6:</w:t>
      </w:r>
      <w:r>
        <w:rPr>
          <w:lang w:eastAsia="ja-JP"/>
        </w:rPr>
        <w:tab/>
        <w:t xml:space="preserve">With </w:t>
      </w:r>
      <w:r w:rsidRPr="006E4A4E">
        <w:rPr>
          <w:lang w:eastAsia="ja-JP"/>
        </w:rPr>
        <w:t>Solution 2 (using a new Supplementary Services message pair)</w:t>
      </w:r>
      <w:r>
        <w:rPr>
          <w:lang w:eastAsia="ja-JP"/>
        </w:rPr>
        <w:t xml:space="preserve"> and Solution 3 (</w:t>
      </w:r>
      <w:r w:rsidR="00212EB7">
        <w:rPr>
          <w:lang w:eastAsia="ja-JP"/>
        </w:rPr>
        <w:t xml:space="preserve">PRU </w:t>
      </w:r>
      <w:r>
        <w:rPr>
          <w:lang w:eastAsia="ja-JP"/>
        </w:rPr>
        <w:t>is</w:t>
      </w:r>
      <w:r>
        <w:rPr>
          <w:lang w:eastAsia="ja-JP"/>
        </w:rPr>
        <w:tab/>
        <w:t xml:space="preserve">considered as part of a gNB), </w:t>
      </w:r>
      <w:r w:rsidR="00212EB7">
        <w:rPr>
          <w:lang w:eastAsia="ja-JP"/>
        </w:rPr>
        <w:t>PRU</w:t>
      </w:r>
      <w:r>
        <w:rPr>
          <w:lang w:eastAsia="ja-JP"/>
        </w:rPr>
        <w:t>-specific changes to RAN2 Stage 3 specifications (e.g., LPP) would not necessarily be required.</w:t>
      </w:r>
    </w:p>
    <w:p w14:paraId="6773CE85" w14:textId="1333B9E1" w:rsidR="00F92033" w:rsidRDefault="00F92033" w:rsidP="00F835BA">
      <w:pPr>
        <w:spacing w:after="0"/>
        <w:rPr>
          <w:lang w:eastAsia="ja-JP"/>
        </w:rPr>
      </w:pPr>
    </w:p>
    <w:p w14:paraId="295E4BA5" w14:textId="7B427879" w:rsidR="00A44F15" w:rsidRPr="009650F2" w:rsidRDefault="00A44F15" w:rsidP="00A44F15">
      <w:pPr>
        <w:pStyle w:val="Heading1"/>
      </w:pPr>
      <w:r>
        <w:t>7.</w:t>
      </w:r>
      <w:r>
        <w:tab/>
        <w:t>Summary</w:t>
      </w:r>
    </w:p>
    <w:p w14:paraId="53584DBB" w14:textId="526DEE49" w:rsidR="00C87707" w:rsidRDefault="00A44F15" w:rsidP="003C47BD">
      <w:pPr>
        <w:rPr>
          <w:lang w:eastAsia="ja-JP"/>
        </w:rPr>
      </w:pPr>
      <w:r>
        <w:rPr>
          <w:lang w:eastAsia="ja-JP"/>
        </w:rPr>
        <w:t xml:space="preserve">In this contribution, we discussed the </w:t>
      </w:r>
      <w:bookmarkStart w:id="12" w:name="_Hlk67874044"/>
      <w:r>
        <w:rPr>
          <w:lang w:eastAsia="ja-JP"/>
        </w:rPr>
        <w:t>s</w:t>
      </w:r>
      <w:r w:rsidRPr="00A44F15">
        <w:rPr>
          <w:lang w:eastAsia="ja-JP"/>
        </w:rPr>
        <w:t xml:space="preserve">ignalling and </w:t>
      </w:r>
      <w:r w:rsidR="00642B84">
        <w:rPr>
          <w:lang w:eastAsia="ja-JP"/>
        </w:rPr>
        <w:t>p</w:t>
      </w:r>
      <w:r w:rsidRPr="00A44F15">
        <w:rPr>
          <w:lang w:eastAsia="ja-JP"/>
        </w:rPr>
        <w:t xml:space="preserve">rocedures for supporting </w:t>
      </w:r>
      <w:r w:rsidR="00EC60B8">
        <w:t>Positioning Reference Units (PRUs)</w:t>
      </w:r>
      <w:r w:rsidR="00642B84">
        <w:rPr>
          <w:lang w:eastAsia="ja-JP"/>
        </w:rPr>
        <w:t xml:space="preserve"> </w:t>
      </w:r>
      <w:r>
        <w:rPr>
          <w:lang w:eastAsia="ja-JP"/>
        </w:rPr>
        <w:t>in a network.</w:t>
      </w:r>
      <w:r w:rsidR="00262A16">
        <w:rPr>
          <w:lang w:eastAsia="ja-JP"/>
        </w:rPr>
        <w:t xml:space="preserve"> </w:t>
      </w:r>
      <w:bookmarkEnd w:id="12"/>
      <w:r w:rsidR="00262A16">
        <w:rPr>
          <w:lang w:eastAsia="ja-JP"/>
        </w:rPr>
        <w:t>The following was observed:</w:t>
      </w:r>
    </w:p>
    <w:p w14:paraId="780A2F88" w14:textId="5E5B38A4" w:rsidR="00C87707" w:rsidRDefault="00C87707" w:rsidP="003C47BD">
      <w:pPr>
        <w:pStyle w:val="NO"/>
        <w:rPr>
          <w:lang w:eastAsia="ja-JP"/>
        </w:rPr>
      </w:pPr>
      <w:r w:rsidRPr="00C140FB">
        <w:rPr>
          <w:b/>
          <w:bCs/>
          <w:lang w:eastAsia="ja-JP"/>
        </w:rPr>
        <w:t xml:space="preserve">Observation </w:t>
      </w:r>
      <w:r>
        <w:rPr>
          <w:b/>
          <w:bCs/>
          <w:lang w:eastAsia="ja-JP"/>
        </w:rPr>
        <w:t>1</w:t>
      </w:r>
      <w:r w:rsidRPr="00C140FB">
        <w:rPr>
          <w:b/>
          <w:bCs/>
          <w:lang w:eastAsia="ja-JP"/>
        </w:rPr>
        <w:t>:</w:t>
      </w:r>
      <w:r>
        <w:rPr>
          <w:lang w:eastAsia="ja-JP"/>
        </w:rPr>
        <w:tab/>
        <w:t>T</w:t>
      </w:r>
      <w:r w:rsidRPr="00011813">
        <w:rPr>
          <w:lang w:eastAsia="ja-JP"/>
        </w:rPr>
        <w:t xml:space="preserve">he </w:t>
      </w:r>
      <w:r w:rsidR="00EC60B8">
        <w:rPr>
          <w:lang w:eastAsia="ja-JP"/>
        </w:rPr>
        <w:t>PRU</w:t>
      </w:r>
      <w:r w:rsidRPr="00011813">
        <w:rPr>
          <w:lang w:eastAsia="ja-JP"/>
        </w:rPr>
        <w:t>-terminated positioning protocols could be the same protocols as used for normal UE positioning.</w:t>
      </w:r>
    </w:p>
    <w:p w14:paraId="18498CFA" w14:textId="3C4D665F" w:rsidR="00AD3693" w:rsidRDefault="00C87707" w:rsidP="003C47BD">
      <w:pPr>
        <w:pStyle w:val="NO"/>
        <w:rPr>
          <w:lang w:eastAsia="ja-JP"/>
        </w:rPr>
      </w:pPr>
      <w:r w:rsidRPr="00C140FB">
        <w:rPr>
          <w:b/>
          <w:bCs/>
          <w:lang w:eastAsia="ja-JP"/>
        </w:rPr>
        <w:t xml:space="preserve">Observation </w:t>
      </w:r>
      <w:r>
        <w:rPr>
          <w:b/>
          <w:bCs/>
          <w:lang w:eastAsia="ja-JP"/>
        </w:rPr>
        <w:t>2</w:t>
      </w:r>
      <w:r w:rsidRPr="00C140FB">
        <w:rPr>
          <w:b/>
          <w:bCs/>
          <w:lang w:eastAsia="ja-JP"/>
        </w:rPr>
        <w:t>:</w:t>
      </w:r>
      <w:r>
        <w:rPr>
          <w:lang w:eastAsia="ja-JP"/>
        </w:rPr>
        <w:tab/>
        <w:t xml:space="preserve">For </w:t>
      </w:r>
      <w:r w:rsidR="00EC60B8">
        <w:rPr>
          <w:lang w:eastAsia="ja-JP"/>
        </w:rPr>
        <w:t>PRUs</w:t>
      </w:r>
      <w:r>
        <w:rPr>
          <w:lang w:eastAsia="ja-JP"/>
        </w:rPr>
        <w:t xml:space="preserve">, an AMF/LMF would not receive a location request from an LCS client. Instead, the location client for </w:t>
      </w:r>
      <w:r w:rsidR="00EC60B8">
        <w:rPr>
          <w:lang w:eastAsia="ja-JP"/>
        </w:rPr>
        <w:t xml:space="preserve">PRU </w:t>
      </w:r>
      <w:r>
        <w:rPr>
          <w:lang w:eastAsia="ja-JP"/>
        </w:rPr>
        <w:t>measurements would be the LMF itself.</w:t>
      </w:r>
    </w:p>
    <w:p w14:paraId="67FCB769" w14:textId="066323D1" w:rsidR="00C87707" w:rsidRDefault="00AD3693" w:rsidP="003C47BD">
      <w:pPr>
        <w:pStyle w:val="NO"/>
        <w:rPr>
          <w:lang w:eastAsia="ja-JP"/>
        </w:rPr>
      </w:pPr>
      <w:r w:rsidRPr="009D4EDA">
        <w:rPr>
          <w:b/>
          <w:bCs/>
          <w:lang w:eastAsia="ja-JP"/>
        </w:rPr>
        <w:t>Observation 3:</w:t>
      </w:r>
      <w:r>
        <w:rPr>
          <w:lang w:eastAsia="ja-JP"/>
        </w:rPr>
        <w:tab/>
        <w:t xml:space="preserve">In the case the </w:t>
      </w:r>
      <w:r w:rsidR="00EC60B8">
        <w:rPr>
          <w:lang w:eastAsia="ja-JP"/>
        </w:rPr>
        <w:t xml:space="preserve">PRU </w:t>
      </w:r>
      <w:r>
        <w:rPr>
          <w:lang w:eastAsia="ja-JP"/>
        </w:rPr>
        <w:t>is considered as a "UE" from LMF perspective, a "</w:t>
      </w:r>
      <w:r w:rsidR="00EC60B8">
        <w:rPr>
          <w:lang w:eastAsia="ja-JP"/>
        </w:rPr>
        <w:t xml:space="preserve">PRU </w:t>
      </w:r>
      <w:r>
        <w:rPr>
          <w:lang w:eastAsia="ja-JP"/>
        </w:rPr>
        <w:t xml:space="preserve">Registration" </w:t>
      </w:r>
      <w:r>
        <w:rPr>
          <w:lang w:eastAsia="ja-JP"/>
        </w:rPr>
        <w:tab/>
        <w:t xml:space="preserve">procedure can enable an LMF to instigate the needed positioning procedures with a </w:t>
      </w:r>
      <w:r w:rsidR="00212EB7">
        <w:rPr>
          <w:lang w:eastAsia="ja-JP"/>
        </w:rPr>
        <w:t xml:space="preserve">PRU </w:t>
      </w:r>
      <w:r>
        <w:rPr>
          <w:lang w:eastAsia="ja-JP"/>
        </w:rPr>
        <w:t xml:space="preserve">in a similar way as currently specified for target UEs. </w:t>
      </w:r>
    </w:p>
    <w:p w14:paraId="3C874189" w14:textId="4BC97A43" w:rsidR="00104A6E" w:rsidRDefault="00104A6E" w:rsidP="003C47BD">
      <w:pPr>
        <w:pStyle w:val="NO"/>
        <w:rPr>
          <w:lang w:eastAsia="ja-JP"/>
        </w:rPr>
      </w:pPr>
      <w:r w:rsidRPr="009D4EDA">
        <w:rPr>
          <w:b/>
          <w:bCs/>
          <w:lang w:eastAsia="ja-JP"/>
        </w:rPr>
        <w:lastRenderedPageBreak/>
        <w:t xml:space="preserve">Observation </w:t>
      </w:r>
      <w:r>
        <w:rPr>
          <w:b/>
          <w:bCs/>
          <w:lang w:eastAsia="ja-JP"/>
        </w:rPr>
        <w:t>4</w:t>
      </w:r>
      <w:r w:rsidRPr="009D4EDA">
        <w:rPr>
          <w:b/>
          <w:bCs/>
          <w:lang w:eastAsia="ja-JP"/>
        </w:rPr>
        <w:t>:</w:t>
      </w:r>
      <w:r>
        <w:rPr>
          <w:lang w:eastAsia="ja-JP"/>
        </w:rPr>
        <w:tab/>
        <w:t xml:space="preserve">In the case the </w:t>
      </w:r>
      <w:r w:rsidR="00212EB7">
        <w:rPr>
          <w:lang w:eastAsia="ja-JP"/>
        </w:rPr>
        <w:t xml:space="preserve">PRU </w:t>
      </w:r>
      <w:r>
        <w:rPr>
          <w:lang w:eastAsia="ja-JP"/>
        </w:rPr>
        <w:t>is considered as part of a gNB from LMF perspective, explicit "</w:t>
      </w:r>
      <w:r w:rsidR="00212EB7">
        <w:rPr>
          <w:lang w:eastAsia="ja-JP"/>
        </w:rPr>
        <w:t xml:space="preserve">PRU </w:t>
      </w:r>
      <w:r>
        <w:rPr>
          <w:lang w:eastAsia="ja-JP"/>
        </w:rPr>
        <w:t>Registration" would not be needed and LPP could still be used for requesting/providing the reference location measurements.</w:t>
      </w:r>
    </w:p>
    <w:p w14:paraId="45A14A22" w14:textId="0B6439EE" w:rsidR="00104A6E" w:rsidRDefault="00104A6E" w:rsidP="003C47BD">
      <w:pPr>
        <w:pStyle w:val="NO"/>
        <w:rPr>
          <w:lang w:eastAsia="ja-JP"/>
        </w:rPr>
      </w:pPr>
      <w:r w:rsidRPr="00797445">
        <w:rPr>
          <w:b/>
          <w:bCs/>
          <w:lang w:eastAsia="ja-JP"/>
        </w:rPr>
        <w:t>Observation 5:</w:t>
      </w:r>
      <w:r>
        <w:rPr>
          <w:lang w:eastAsia="ja-JP"/>
        </w:rPr>
        <w:tab/>
        <w:t xml:space="preserve">If the </w:t>
      </w:r>
      <w:r w:rsidR="00212EB7">
        <w:rPr>
          <w:lang w:eastAsia="ja-JP"/>
        </w:rPr>
        <w:t xml:space="preserve">PRU </w:t>
      </w:r>
      <w:r>
        <w:rPr>
          <w:lang w:eastAsia="ja-JP"/>
        </w:rPr>
        <w:t xml:space="preserve">is considered as a "UE" from LMF perspective, Solution 2 (using a new Supplementary Services message pair) has less overall impact compared to Solution 1 (using UE </w:t>
      </w:r>
      <w:r>
        <w:t xml:space="preserve">access </w:t>
      </w:r>
      <w:r>
        <w:tab/>
        <w:t>registration procedures)</w:t>
      </w:r>
      <w:r>
        <w:rPr>
          <w:lang w:eastAsia="ja-JP"/>
        </w:rPr>
        <w:t>.</w:t>
      </w:r>
    </w:p>
    <w:p w14:paraId="5CBF3516" w14:textId="1F95BB87" w:rsidR="003C47BD" w:rsidRDefault="003C47BD" w:rsidP="003C47BD">
      <w:pPr>
        <w:pStyle w:val="NO"/>
        <w:rPr>
          <w:lang w:eastAsia="ja-JP"/>
        </w:rPr>
      </w:pPr>
      <w:r w:rsidRPr="00821568">
        <w:rPr>
          <w:b/>
          <w:bCs/>
          <w:lang w:eastAsia="ja-JP"/>
        </w:rPr>
        <w:t>Observation 6:</w:t>
      </w:r>
      <w:r>
        <w:rPr>
          <w:lang w:eastAsia="ja-JP"/>
        </w:rPr>
        <w:tab/>
        <w:t xml:space="preserve">With </w:t>
      </w:r>
      <w:r w:rsidRPr="006E4A4E">
        <w:rPr>
          <w:lang w:eastAsia="ja-JP"/>
        </w:rPr>
        <w:t>Solution 2 (using a new Supplementary Services message pair)</w:t>
      </w:r>
      <w:r>
        <w:rPr>
          <w:lang w:eastAsia="ja-JP"/>
        </w:rPr>
        <w:t xml:space="preserve"> and Solution 3 (</w:t>
      </w:r>
      <w:r w:rsidR="00212EB7">
        <w:rPr>
          <w:lang w:eastAsia="ja-JP"/>
        </w:rPr>
        <w:t xml:space="preserve">PRU </w:t>
      </w:r>
      <w:r>
        <w:rPr>
          <w:lang w:eastAsia="ja-JP"/>
        </w:rPr>
        <w:t xml:space="preserve">is </w:t>
      </w:r>
      <w:r>
        <w:rPr>
          <w:lang w:eastAsia="ja-JP"/>
        </w:rPr>
        <w:tab/>
        <w:t xml:space="preserve">considered as part of a gNB), </w:t>
      </w:r>
      <w:r w:rsidR="00212EB7">
        <w:rPr>
          <w:lang w:eastAsia="ja-JP"/>
        </w:rPr>
        <w:t>PRU</w:t>
      </w:r>
      <w:r w:rsidR="001830E5">
        <w:rPr>
          <w:lang w:eastAsia="ja-JP"/>
        </w:rPr>
        <w:t xml:space="preserve">-specific </w:t>
      </w:r>
      <w:r>
        <w:rPr>
          <w:lang w:eastAsia="ja-JP"/>
        </w:rPr>
        <w:t>changes to RAN2 Stage 3 specifications (e.g., LPP) would not necessarily be required.</w:t>
      </w:r>
    </w:p>
    <w:p w14:paraId="4CFA9E8C" w14:textId="006A162D" w:rsidR="00104A6E" w:rsidRDefault="003C47BD" w:rsidP="003C47BD">
      <w:pPr>
        <w:rPr>
          <w:lang w:eastAsia="ja-JP"/>
        </w:rPr>
      </w:pPr>
      <w:r>
        <w:rPr>
          <w:lang w:eastAsia="ja-JP"/>
        </w:rPr>
        <w:t>Therefore, the following proposals are made:</w:t>
      </w:r>
    </w:p>
    <w:p w14:paraId="5D6EE1AB" w14:textId="309F7466" w:rsidR="00CC133F" w:rsidRPr="009350FD" w:rsidRDefault="00CC133F" w:rsidP="008C4066">
      <w:pPr>
        <w:pStyle w:val="NO"/>
        <w:rPr>
          <w:lang w:eastAsia="ja-JP"/>
        </w:rPr>
      </w:pPr>
      <w:r>
        <w:rPr>
          <w:b/>
          <w:bCs/>
          <w:lang w:eastAsia="ja-JP"/>
        </w:rPr>
        <w:t>Proposal 1:</w:t>
      </w:r>
      <w:r w:rsidRPr="000A5942">
        <w:rPr>
          <w:lang w:eastAsia="ja-JP"/>
        </w:rPr>
        <w:tab/>
      </w:r>
      <w:r w:rsidR="00642C92" w:rsidRPr="000A5942">
        <w:rPr>
          <w:lang w:eastAsia="ja-JP"/>
        </w:rPr>
        <w:t>The</w:t>
      </w:r>
      <w:r w:rsidR="00D77214">
        <w:rPr>
          <w:lang w:eastAsia="ja-JP"/>
        </w:rPr>
        <w:t xml:space="preserve"> </w:t>
      </w:r>
      <w:r w:rsidR="0090783A" w:rsidRPr="00212EB7">
        <w:rPr>
          <w:lang w:eastAsia="ja-JP"/>
        </w:rPr>
        <w:t>Positioning Reference Unit</w:t>
      </w:r>
      <w:r w:rsidR="0090783A">
        <w:rPr>
          <w:lang w:eastAsia="ja-JP"/>
        </w:rPr>
        <w:t>s</w:t>
      </w:r>
      <w:r w:rsidR="0090783A" w:rsidRPr="00212EB7">
        <w:rPr>
          <w:lang w:eastAsia="ja-JP"/>
        </w:rPr>
        <w:t xml:space="preserve"> (PRU</w:t>
      </w:r>
      <w:r w:rsidR="0090783A">
        <w:rPr>
          <w:lang w:eastAsia="ja-JP"/>
        </w:rPr>
        <w:t>s</w:t>
      </w:r>
      <w:r w:rsidR="0090783A" w:rsidRPr="00212EB7">
        <w:rPr>
          <w:lang w:eastAsia="ja-JP"/>
        </w:rPr>
        <w:t>)</w:t>
      </w:r>
      <w:r w:rsidR="00D77214">
        <w:rPr>
          <w:lang w:eastAsia="ja-JP"/>
        </w:rPr>
        <w:t xml:space="preserve"> </w:t>
      </w:r>
      <w:r w:rsidR="002A212E">
        <w:rPr>
          <w:lang w:eastAsia="ja-JP"/>
        </w:rPr>
        <w:t xml:space="preserve">use </w:t>
      </w:r>
      <w:r w:rsidR="003C1ACE">
        <w:rPr>
          <w:lang w:eastAsia="ja-JP"/>
        </w:rPr>
        <w:t>LPP</w:t>
      </w:r>
      <w:r w:rsidR="002A212E">
        <w:rPr>
          <w:lang w:eastAsia="ja-JP"/>
        </w:rPr>
        <w:t xml:space="preserve"> as positioning protocol</w:t>
      </w:r>
      <w:r w:rsidR="003C1ACE">
        <w:rPr>
          <w:lang w:eastAsia="ja-JP"/>
        </w:rPr>
        <w:t>.</w:t>
      </w:r>
      <w:r w:rsidR="009350FD">
        <w:rPr>
          <w:lang w:eastAsia="ja-JP"/>
        </w:rPr>
        <w:t xml:space="preserve"> All LPP positioning methods can be supported by a PRU</w:t>
      </w:r>
      <w:r w:rsidR="008D2412">
        <w:rPr>
          <w:lang w:eastAsia="ja-JP"/>
        </w:rPr>
        <w:t xml:space="preserve">, </w:t>
      </w:r>
      <w:r w:rsidR="00461FB4">
        <w:rPr>
          <w:lang w:eastAsia="ja-JP"/>
        </w:rPr>
        <w:t>dependent</w:t>
      </w:r>
      <w:r w:rsidR="008D2412">
        <w:rPr>
          <w:lang w:eastAsia="ja-JP"/>
        </w:rPr>
        <w:t xml:space="preserve"> on PRU capabilities</w:t>
      </w:r>
      <w:r w:rsidR="009350FD">
        <w:rPr>
          <w:lang w:eastAsia="ja-JP"/>
        </w:rPr>
        <w:t>.</w:t>
      </w:r>
    </w:p>
    <w:p w14:paraId="759A5403" w14:textId="400341EF" w:rsidR="00212EB7" w:rsidRDefault="00212EB7" w:rsidP="008C4066">
      <w:pPr>
        <w:pStyle w:val="NO"/>
        <w:rPr>
          <w:lang w:eastAsia="ja-JP"/>
        </w:rPr>
      </w:pPr>
      <w:r w:rsidRPr="00212EB7">
        <w:rPr>
          <w:b/>
          <w:bCs/>
          <w:lang w:eastAsia="ja-JP"/>
        </w:rPr>
        <w:t xml:space="preserve">Proposal </w:t>
      </w:r>
      <w:r w:rsidR="00CA02AD">
        <w:rPr>
          <w:b/>
          <w:bCs/>
          <w:lang w:eastAsia="ja-JP"/>
        </w:rPr>
        <w:t>2</w:t>
      </w:r>
      <w:r w:rsidRPr="00212EB7">
        <w:rPr>
          <w:b/>
          <w:bCs/>
          <w:lang w:eastAsia="ja-JP"/>
        </w:rPr>
        <w:t>:</w:t>
      </w:r>
      <w:r>
        <w:rPr>
          <w:lang w:eastAsia="ja-JP"/>
        </w:rPr>
        <w:tab/>
        <w:t xml:space="preserve">RAN2 to discuss and decide whether the </w:t>
      </w:r>
      <w:r w:rsidRPr="00212EB7">
        <w:rPr>
          <w:lang w:eastAsia="ja-JP"/>
        </w:rPr>
        <w:t>Positioning Reference Unit (PRU)</w:t>
      </w:r>
      <w:r>
        <w:rPr>
          <w:lang w:eastAsia="ja-JP"/>
        </w:rPr>
        <w:t xml:space="preserve"> is considered as a "UE" (Mobile Terminal) or as part of a gNB from LMF point of view.</w:t>
      </w:r>
    </w:p>
    <w:p w14:paraId="70A12573" w14:textId="00F31060" w:rsidR="00212EB7" w:rsidRDefault="00212EB7" w:rsidP="008C4066">
      <w:pPr>
        <w:pStyle w:val="NO"/>
        <w:rPr>
          <w:lang w:eastAsia="ja-JP"/>
        </w:rPr>
      </w:pPr>
      <w:r w:rsidRPr="00212EB7">
        <w:rPr>
          <w:b/>
          <w:bCs/>
          <w:lang w:eastAsia="ja-JP"/>
        </w:rPr>
        <w:t xml:space="preserve">Proposal </w:t>
      </w:r>
      <w:r w:rsidR="00CA02AD">
        <w:rPr>
          <w:b/>
          <w:bCs/>
          <w:lang w:eastAsia="ja-JP"/>
        </w:rPr>
        <w:t>3</w:t>
      </w:r>
      <w:r w:rsidRPr="00212EB7">
        <w:rPr>
          <w:b/>
          <w:bCs/>
          <w:lang w:eastAsia="ja-JP"/>
        </w:rPr>
        <w:t>:</w:t>
      </w:r>
      <w:r>
        <w:rPr>
          <w:lang w:eastAsia="ja-JP"/>
        </w:rPr>
        <w:tab/>
      </w:r>
      <w:r w:rsidRPr="00212EB7">
        <w:rPr>
          <w:lang w:eastAsia="ja-JP"/>
        </w:rPr>
        <w:t>In the case the</w:t>
      </w:r>
      <w:r w:rsidR="008540DF">
        <w:rPr>
          <w:lang w:eastAsia="ja-JP"/>
        </w:rPr>
        <w:t xml:space="preserve"> </w:t>
      </w:r>
      <w:r w:rsidR="008540DF" w:rsidRPr="00212EB7">
        <w:rPr>
          <w:lang w:eastAsia="ja-JP"/>
        </w:rPr>
        <w:t>Positioning Reference Unit</w:t>
      </w:r>
      <w:r w:rsidRPr="00212EB7">
        <w:rPr>
          <w:lang w:eastAsia="ja-JP"/>
        </w:rPr>
        <w:t xml:space="preserve"> </w:t>
      </w:r>
      <w:r w:rsidR="008540DF">
        <w:rPr>
          <w:lang w:eastAsia="ja-JP"/>
        </w:rPr>
        <w:t>(</w:t>
      </w:r>
      <w:r w:rsidRPr="00212EB7">
        <w:rPr>
          <w:lang w:eastAsia="ja-JP"/>
        </w:rPr>
        <w:t>PRU</w:t>
      </w:r>
      <w:r w:rsidR="008540DF">
        <w:rPr>
          <w:lang w:eastAsia="ja-JP"/>
        </w:rPr>
        <w:t>)</w:t>
      </w:r>
      <w:r w:rsidRPr="00212EB7">
        <w:rPr>
          <w:lang w:eastAsia="ja-JP"/>
        </w:rPr>
        <w:t xml:space="preserve"> is considered as a "UE" from LMF perspective</w:t>
      </w:r>
      <w:r>
        <w:rPr>
          <w:lang w:eastAsia="ja-JP"/>
        </w:rPr>
        <w:t xml:space="preserve">, adopt Solution 2 </w:t>
      </w:r>
      <w:r w:rsidRPr="00212EB7">
        <w:rPr>
          <w:lang w:eastAsia="ja-JP"/>
        </w:rPr>
        <w:t>(using a new Supplementary Services message pair)</w:t>
      </w:r>
      <w:r>
        <w:rPr>
          <w:lang w:eastAsia="ja-JP"/>
        </w:rPr>
        <w:t xml:space="preserve"> for PRU registration at an LMF.</w:t>
      </w:r>
    </w:p>
    <w:p w14:paraId="341F0E83" w14:textId="4B91E490" w:rsidR="00212EB7" w:rsidRDefault="00212EB7" w:rsidP="008C4066">
      <w:pPr>
        <w:pStyle w:val="NO"/>
        <w:rPr>
          <w:lang w:eastAsia="ja-JP"/>
        </w:rPr>
      </w:pPr>
      <w:r w:rsidRPr="00212EB7">
        <w:rPr>
          <w:b/>
          <w:bCs/>
          <w:lang w:eastAsia="ja-JP"/>
        </w:rPr>
        <w:t xml:space="preserve">Proposal </w:t>
      </w:r>
      <w:r w:rsidR="00CA02AD">
        <w:rPr>
          <w:b/>
          <w:bCs/>
          <w:lang w:eastAsia="ja-JP"/>
        </w:rPr>
        <w:t>4</w:t>
      </w:r>
      <w:r w:rsidRPr="00212EB7">
        <w:rPr>
          <w:b/>
          <w:bCs/>
          <w:lang w:eastAsia="ja-JP"/>
        </w:rPr>
        <w:t>:</w:t>
      </w:r>
      <w:r>
        <w:rPr>
          <w:lang w:eastAsia="ja-JP"/>
        </w:rPr>
        <w:tab/>
        <w:t xml:space="preserve">Sent an LS to RAN3 and SA2 with </w:t>
      </w:r>
      <w:r w:rsidR="0018500F">
        <w:rPr>
          <w:lang w:eastAsia="ja-JP"/>
        </w:rPr>
        <w:t>the</w:t>
      </w:r>
      <w:r>
        <w:rPr>
          <w:lang w:eastAsia="ja-JP"/>
        </w:rPr>
        <w:t xml:space="preserve"> RAN2 agreements.</w:t>
      </w:r>
    </w:p>
    <w:p w14:paraId="5D4E83DD" w14:textId="77777777" w:rsidR="00034ABB" w:rsidRPr="00616969" w:rsidRDefault="00034ABB" w:rsidP="00F835BA">
      <w:pPr>
        <w:spacing w:after="0"/>
        <w:rPr>
          <w:lang w:eastAsia="ja-JP"/>
        </w:rPr>
      </w:pPr>
    </w:p>
    <w:p w14:paraId="7241C891" w14:textId="0C895655" w:rsidR="00CC64D9" w:rsidRDefault="00CC64D9" w:rsidP="00CC64D9">
      <w:pPr>
        <w:pStyle w:val="Heading1"/>
      </w:pPr>
      <w:r>
        <w:t>References</w:t>
      </w:r>
    </w:p>
    <w:p w14:paraId="73FED7B1" w14:textId="7EFF38F0" w:rsidR="009D2ED8" w:rsidRDefault="009D2ED8" w:rsidP="002D60CB">
      <w:r>
        <w:t>[1]</w:t>
      </w:r>
      <w:r>
        <w:tab/>
      </w:r>
      <w:r w:rsidR="00A813C5">
        <w:tab/>
      </w:r>
      <w:r w:rsidR="004C4A56" w:rsidRPr="004C4A56">
        <w:t>RP-210627</w:t>
      </w:r>
      <w:r>
        <w:t>, "</w:t>
      </w:r>
      <w:r w:rsidR="007D27BD" w:rsidRPr="007D27BD">
        <w:t>Status Report to TSG</w:t>
      </w:r>
      <w:r w:rsidR="002871C0">
        <w:t xml:space="preserve">: </w:t>
      </w:r>
      <w:r w:rsidR="002871C0" w:rsidRPr="002871C0">
        <w:t>NR Positioning Enhancements</w:t>
      </w:r>
      <w:r w:rsidR="004B2AA8">
        <w:t>"</w:t>
      </w:r>
      <w:r w:rsidR="00A0503D">
        <w:t>.</w:t>
      </w:r>
    </w:p>
    <w:p w14:paraId="20384A4C" w14:textId="59AAB9C0" w:rsidR="00717AA6" w:rsidRDefault="00717AA6" w:rsidP="002D60CB">
      <w:r>
        <w:t>[2]</w:t>
      </w:r>
      <w:r>
        <w:tab/>
      </w:r>
      <w:r>
        <w:tab/>
      </w:r>
      <w:r w:rsidR="00BB01D1" w:rsidRPr="00BB01D1">
        <w:t>R2-2106920</w:t>
      </w:r>
      <w:r>
        <w:t xml:space="preserve"> (</w:t>
      </w:r>
      <w:r w:rsidRPr="00AA478F">
        <w:t>R1-2106326</w:t>
      </w:r>
      <w:r>
        <w:t>), "</w:t>
      </w:r>
      <w:r w:rsidRPr="00122B6A">
        <w:t xml:space="preserve">LS on Positioning Reference Units (PRUs) for enhancing positioning </w:t>
      </w:r>
      <w:r>
        <w:tab/>
      </w:r>
      <w:r>
        <w:tab/>
      </w:r>
      <w:r>
        <w:tab/>
      </w:r>
      <w:r>
        <w:tab/>
      </w:r>
      <w:r>
        <w:tab/>
      </w:r>
      <w:r w:rsidRPr="00122B6A">
        <w:t>performance</w:t>
      </w:r>
      <w:r>
        <w:t>", RAN1.</w:t>
      </w:r>
    </w:p>
    <w:p w14:paraId="4A943889" w14:textId="01E931FD" w:rsidR="00C1351C" w:rsidRDefault="00C1351C" w:rsidP="00393AF2">
      <w:r>
        <w:t>[</w:t>
      </w:r>
      <w:r w:rsidR="00B833FA">
        <w:t>3</w:t>
      </w:r>
      <w:r>
        <w:t>]</w:t>
      </w:r>
      <w:r>
        <w:tab/>
      </w:r>
      <w:r w:rsidR="00A813C5">
        <w:tab/>
      </w:r>
      <w:r>
        <w:t>3GPP TS 38.305: "</w:t>
      </w:r>
      <w:r w:rsidR="00393AF2">
        <w:t>Stage 2 functional specification of User Equipment (UE) positioning in NG-RAN".</w:t>
      </w:r>
    </w:p>
    <w:p w14:paraId="64B77132" w14:textId="6A2F7459" w:rsidR="00652844" w:rsidRDefault="00652844" w:rsidP="00A81B65">
      <w:r>
        <w:t>[</w:t>
      </w:r>
      <w:r w:rsidR="00B833FA">
        <w:t>4</w:t>
      </w:r>
      <w:r>
        <w:t>]</w:t>
      </w:r>
      <w:r>
        <w:tab/>
      </w:r>
      <w:r w:rsidR="00A813C5">
        <w:tab/>
      </w:r>
      <w:r>
        <w:t>3GPP TS 2</w:t>
      </w:r>
      <w:r w:rsidR="00F62D6B">
        <w:t>3.273</w:t>
      </w:r>
      <w:r w:rsidR="00FB7298">
        <w:t>:</w:t>
      </w:r>
      <w:r w:rsidR="00F62D6B">
        <w:t xml:space="preserve"> "</w:t>
      </w:r>
      <w:r w:rsidR="00A81B65">
        <w:t>5G System (5GS) Location Services (LCS); Stage 2".</w:t>
      </w:r>
    </w:p>
    <w:p w14:paraId="38156810" w14:textId="398F7870" w:rsidR="00627D7A" w:rsidRDefault="00627D7A" w:rsidP="00765085">
      <w:r>
        <w:t>[</w:t>
      </w:r>
      <w:r w:rsidR="00B833FA">
        <w:t>5</w:t>
      </w:r>
      <w:r>
        <w:t>]</w:t>
      </w:r>
      <w:r>
        <w:tab/>
      </w:r>
      <w:r w:rsidR="00A813C5">
        <w:tab/>
      </w:r>
      <w:r>
        <w:t xml:space="preserve">3GPP TS </w:t>
      </w:r>
      <w:r w:rsidR="001464B0">
        <w:t>29.572</w:t>
      </w:r>
      <w:r w:rsidR="00FB7298">
        <w:t>:</w:t>
      </w:r>
      <w:r w:rsidR="001464B0">
        <w:t xml:space="preserve"> "</w:t>
      </w:r>
      <w:r w:rsidR="00765085">
        <w:t>Location Management Services; Stage 3".</w:t>
      </w:r>
    </w:p>
    <w:p w14:paraId="1F47CC9E" w14:textId="500C4611" w:rsidR="00326EE9" w:rsidRDefault="00326EE9" w:rsidP="00D25A34">
      <w:r>
        <w:t>[</w:t>
      </w:r>
      <w:r w:rsidR="00B833FA">
        <w:t>6</w:t>
      </w:r>
      <w:r>
        <w:t>]</w:t>
      </w:r>
      <w:r>
        <w:tab/>
      </w:r>
      <w:r w:rsidR="00A813C5">
        <w:tab/>
      </w:r>
      <w:r w:rsidR="00983D8E">
        <w:t>3GPP TS 29.518</w:t>
      </w:r>
      <w:r w:rsidR="00FB7298">
        <w:t>:</w:t>
      </w:r>
      <w:r w:rsidR="00983D8E">
        <w:t xml:space="preserve"> </w:t>
      </w:r>
      <w:r w:rsidR="00D25A34">
        <w:t>"Access and Mobility Management Services; Stage 3".</w:t>
      </w:r>
    </w:p>
    <w:p w14:paraId="48D39905" w14:textId="01E8CACE" w:rsidR="00D600B3" w:rsidRDefault="00D600B3" w:rsidP="004E46C3">
      <w:r>
        <w:t>[</w:t>
      </w:r>
      <w:r w:rsidR="00AF27C2">
        <w:t>7</w:t>
      </w:r>
      <w:r>
        <w:t>]</w:t>
      </w:r>
      <w:r>
        <w:tab/>
      </w:r>
      <w:r w:rsidR="00A813C5">
        <w:tab/>
      </w:r>
      <w:r>
        <w:t>3GPP TS 24.501</w:t>
      </w:r>
      <w:r w:rsidR="00FB7298">
        <w:t>:</w:t>
      </w:r>
      <w:r>
        <w:t xml:space="preserve"> "</w:t>
      </w:r>
      <w:r w:rsidR="004E46C3">
        <w:t>Non-Access-Stratum (NAS) protocol for 5G System (5GS); Stage 3".</w:t>
      </w:r>
    </w:p>
    <w:p w14:paraId="4D938382" w14:textId="5AB8DF08" w:rsidR="00EF3A83" w:rsidRDefault="00EF3A83" w:rsidP="004E46C3">
      <w:r>
        <w:t>[</w:t>
      </w:r>
      <w:r w:rsidR="008C7409">
        <w:t>8</w:t>
      </w:r>
      <w:r>
        <w:t>]</w:t>
      </w:r>
      <w:r>
        <w:tab/>
      </w:r>
      <w:r w:rsidR="00A813C5">
        <w:tab/>
      </w:r>
      <w:r>
        <w:t xml:space="preserve">3GPP TS </w:t>
      </w:r>
      <w:r w:rsidR="0091130C">
        <w:t>23.502</w:t>
      </w:r>
      <w:r w:rsidR="00FB7298">
        <w:t>:</w:t>
      </w:r>
      <w:r w:rsidR="0091130C">
        <w:t xml:space="preserve"> "</w:t>
      </w:r>
      <w:r w:rsidR="00FB7298" w:rsidRPr="00FB7298">
        <w:t>Procedures for the 5G System; Stage 2".</w:t>
      </w:r>
    </w:p>
    <w:p w14:paraId="5EC2B0E4" w14:textId="01511778" w:rsidR="00F16044" w:rsidRDefault="00F16044" w:rsidP="004E46C3">
      <w:r>
        <w:t>[</w:t>
      </w:r>
      <w:r w:rsidR="008C7409">
        <w:t>9</w:t>
      </w:r>
      <w:r>
        <w:t>]</w:t>
      </w:r>
      <w:r>
        <w:tab/>
      </w:r>
      <w:r w:rsidR="00A813C5">
        <w:tab/>
      </w:r>
      <w:r>
        <w:t xml:space="preserve">3GPP TS 38.413: </w:t>
      </w:r>
      <w:r w:rsidR="009D2096" w:rsidRPr="009D2096">
        <w:t>"NG-RAN; NG Application Protocol (NGAP)".</w:t>
      </w:r>
    </w:p>
    <w:p w14:paraId="76FC6770" w14:textId="1361FFE1" w:rsidR="00DC1538" w:rsidRDefault="00DC1538" w:rsidP="004E46C3">
      <w:r>
        <w:t>[</w:t>
      </w:r>
      <w:r w:rsidR="008C7409">
        <w:t>10</w:t>
      </w:r>
      <w:r>
        <w:t>]</w:t>
      </w:r>
      <w:r>
        <w:tab/>
        <w:t xml:space="preserve">3GPP TS 38.455: </w:t>
      </w:r>
      <w:r w:rsidR="00C666D8">
        <w:t>"</w:t>
      </w:r>
      <w:r w:rsidR="00C666D8" w:rsidRPr="00C666D8">
        <w:t>NR Positioning Protocol A (NRPPa)</w:t>
      </w:r>
      <w:r w:rsidR="00C666D8">
        <w:t>".</w:t>
      </w:r>
    </w:p>
    <w:p w14:paraId="1B3767AC" w14:textId="31A20F27" w:rsidR="00B37426" w:rsidRDefault="00B37426" w:rsidP="004E46C3">
      <w:r>
        <w:t>[1</w:t>
      </w:r>
      <w:r w:rsidR="008C7409">
        <w:t>1</w:t>
      </w:r>
      <w:r>
        <w:t>]</w:t>
      </w:r>
      <w:r>
        <w:tab/>
      </w:r>
      <w:r w:rsidR="00A813C5">
        <w:t>3GPP TS</w:t>
      </w:r>
      <w:r w:rsidR="00031D24">
        <w:t xml:space="preserve"> </w:t>
      </w:r>
      <w:r w:rsidR="00A813C5">
        <w:t>37.355: "</w:t>
      </w:r>
      <w:r w:rsidR="00692369" w:rsidRPr="00692369">
        <w:t>LTE Positioning Protocol (LPP)</w:t>
      </w:r>
      <w:r w:rsidR="00692369">
        <w:t>".</w:t>
      </w:r>
    </w:p>
    <w:p w14:paraId="2E7B7892" w14:textId="312C1409" w:rsidR="00031D24" w:rsidRDefault="00031D24" w:rsidP="00850BD4">
      <w:r>
        <w:t>[1</w:t>
      </w:r>
      <w:r w:rsidR="00212EB7">
        <w:t>2</w:t>
      </w:r>
      <w:r>
        <w:t>]</w:t>
      </w:r>
      <w:r>
        <w:tab/>
        <w:t xml:space="preserve">3GPP TS </w:t>
      </w:r>
      <w:r w:rsidR="00E649CE">
        <w:t xml:space="preserve">24.571: </w:t>
      </w:r>
      <w:r w:rsidR="00850BD4">
        <w:t>"Control plane Location Services (LCS) procedures; Stage 3"</w:t>
      </w:r>
      <w:r w:rsidR="002470A3">
        <w:t>.</w:t>
      </w:r>
    </w:p>
    <w:p w14:paraId="3878C2AD" w14:textId="03097CB2" w:rsidR="00D355F2" w:rsidRDefault="0056350D" w:rsidP="00850BD4">
      <w:r>
        <w:t>[1</w:t>
      </w:r>
      <w:r w:rsidR="00212EB7">
        <w:t>3</w:t>
      </w:r>
      <w:r>
        <w:t>]</w:t>
      </w:r>
      <w:r>
        <w:tab/>
        <w:t xml:space="preserve">3GPP TS 24.080: </w:t>
      </w:r>
      <w:r w:rsidR="007B00F1" w:rsidRPr="007B00F1">
        <w:t>"Mobile radio interface layer 3 supplementary services specification; Formats and coding".</w:t>
      </w:r>
    </w:p>
    <w:p w14:paraId="5257C806" w14:textId="1E016536" w:rsidR="00AC7F7F" w:rsidRDefault="00D355F2" w:rsidP="00850BD4">
      <w:r>
        <w:t>[1</w:t>
      </w:r>
      <w:r w:rsidR="00212EB7">
        <w:t>4</w:t>
      </w:r>
      <w:r>
        <w:t>]</w:t>
      </w:r>
      <w:r>
        <w:tab/>
      </w:r>
      <w:r w:rsidR="00AC7F7F">
        <w:t xml:space="preserve">3GPP TS 38.473: </w:t>
      </w:r>
      <w:r w:rsidR="00DB27B7">
        <w:t>"</w:t>
      </w:r>
      <w:r w:rsidR="00DB27B7" w:rsidRPr="00DB27B7">
        <w:t>F1 application protocol (F1AP)</w:t>
      </w:r>
      <w:r w:rsidR="00DB27B7">
        <w:t>".</w:t>
      </w:r>
    </w:p>
    <w:sectPr w:rsidR="00AC7F7F" w:rsidSect="00282739">
      <w:footerReference w:type="default" r:id="rId28"/>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9D97A3" w14:textId="77777777" w:rsidR="00EA6CCA" w:rsidRDefault="00EA6CCA">
      <w:r>
        <w:separator/>
      </w:r>
    </w:p>
  </w:endnote>
  <w:endnote w:type="continuationSeparator" w:id="0">
    <w:p w14:paraId="60CCBD0E" w14:textId="77777777" w:rsidR="00EA6CCA" w:rsidRDefault="00EA6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298216657"/>
      <w:docPartObj>
        <w:docPartGallery w:val="Page Numbers (Bottom of Page)"/>
        <w:docPartUnique/>
      </w:docPartObj>
    </w:sdtPr>
    <w:sdtEndPr>
      <w:rPr>
        <w:noProof/>
      </w:rPr>
    </w:sdtEndPr>
    <w:sdtContent>
      <w:p w14:paraId="7483EC00" w14:textId="51AC47EA" w:rsidR="00282739" w:rsidRDefault="0028273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E90E089" w14:textId="6927E92A" w:rsidR="00557BF2" w:rsidRDefault="00557B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F5F512" w14:textId="77777777" w:rsidR="00EA6CCA" w:rsidRDefault="00EA6CCA">
      <w:r>
        <w:separator/>
      </w:r>
    </w:p>
  </w:footnote>
  <w:footnote w:type="continuationSeparator" w:id="0">
    <w:p w14:paraId="7C3F349C" w14:textId="77777777" w:rsidR="00EA6CCA" w:rsidRDefault="00EA6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8375D0"/>
    <w:multiLevelType w:val="hybridMultilevel"/>
    <w:tmpl w:val="7B26E3A8"/>
    <w:lvl w:ilvl="0" w:tplc="C108C614">
      <w:numFmt w:val="bullet"/>
      <w:lvlText w:val="-"/>
      <w:lvlJc w:val="left"/>
      <w:pPr>
        <w:ind w:left="2069" w:hanging="360"/>
      </w:pPr>
      <w:rPr>
        <w:rFonts w:ascii="Times New Roman" w:eastAsia="Times New Roman" w:hAnsi="Times New Roman" w:cs="Times New Roman" w:hint="default"/>
        <w:b/>
      </w:rPr>
    </w:lvl>
    <w:lvl w:ilvl="1" w:tplc="08090003" w:tentative="1">
      <w:start w:val="1"/>
      <w:numFmt w:val="bullet"/>
      <w:lvlText w:val="o"/>
      <w:lvlJc w:val="left"/>
      <w:pPr>
        <w:ind w:left="2789" w:hanging="360"/>
      </w:pPr>
      <w:rPr>
        <w:rFonts w:ascii="Courier New" w:hAnsi="Courier New" w:cs="Courier New" w:hint="default"/>
      </w:rPr>
    </w:lvl>
    <w:lvl w:ilvl="2" w:tplc="08090005" w:tentative="1">
      <w:start w:val="1"/>
      <w:numFmt w:val="bullet"/>
      <w:lvlText w:val=""/>
      <w:lvlJc w:val="left"/>
      <w:pPr>
        <w:ind w:left="3509" w:hanging="360"/>
      </w:pPr>
      <w:rPr>
        <w:rFonts w:ascii="Wingdings" w:hAnsi="Wingdings" w:hint="default"/>
      </w:rPr>
    </w:lvl>
    <w:lvl w:ilvl="3" w:tplc="08090001" w:tentative="1">
      <w:start w:val="1"/>
      <w:numFmt w:val="bullet"/>
      <w:lvlText w:val=""/>
      <w:lvlJc w:val="left"/>
      <w:pPr>
        <w:ind w:left="4229" w:hanging="360"/>
      </w:pPr>
      <w:rPr>
        <w:rFonts w:ascii="Symbol" w:hAnsi="Symbol" w:hint="default"/>
      </w:rPr>
    </w:lvl>
    <w:lvl w:ilvl="4" w:tplc="08090003" w:tentative="1">
      <w:start w:val="1"/>
      <w:numFmt w:val="bullet"/>
      <w:lvlText w:val="o"/>
      <w:lvlJc w:val="left"/>
      <w:pPr>
        <w:ind w:left="4949" w:hanging="360"/>
      </w:pPr>
      <w:rPr>
        <w:rFonts w:ascii="Courier New" w:hAnsi="Courier New" w:cs="Courier New" w:hint="default"/>
      </w:rPr>
    </w:lvl>
    <w:lvl w:ilvl="5" w:tplc="08090005" w:tentative="1">
      <w:start w:val="1"/>
      <w:numFmt w:val="bullet"/>
      <w:lvlText w:val=""/>
      <w:lvlJc w:val="left"/>
      <w:pPr>
        <w:ind w:left="5669" w:hanging="360"/>
      </w:pPr>
      <w:rPr>
        <w:rFonts w:ascii="Wingdings" w:hAnsi="Wingdings" w:hint="default"/>
      </w:rPr>
    </w:lvl>
    <w:lvl w:ilvl="6" w:tplc="08090001" w:tentative="1">
      <w:start w:val="1"/>
      <w:numFmt w:val="bullet"/>
      <w:lvlText w:val=""/>
      <w:lvlJc w:val="left"/>
      <w:pPr>
        <w:ind w:left="6389" w:hanging="360"/>
      </w:pPr>
      <w:rPr>
        <w:rFonts w:ascii="Symbol" w:hAnsi="Symbol" w:hint="default"/>
      </w:rPr>
    </w:lvl>
    <w:lvl w:ilvl="7" w:tplc="08090003" w:tentative="1">
      <w:start w:val="1"/>
      <w:numFmt w:val="bullet"/>
      <w:lvlText w:val="o"/>
      <w:lvlJc w:val="left"/>
      <w:pPr>
        <w:ind w:left="7109" w:hanging="360"/>
      </w:pPr>
      <w:rPr>
        <w:rFonts w:ascii="Courier New" w:hAnsi="Courier New" w:cs="Courier New" w:hint="default"/>
      </w:rPr>
    </w:lvl>
    <w:lvl w:ilvl="8" w:tplc="08090005" w:tentative="1">
      <w:start w:val="1"/>
      <w:numFmt w:val="bullet"/>
      <w:lvlText w:val=""/>
      <w:lvlJc w:val="left"/>
      <w:pPr>
        <w:ind w:left="7829" w:hanging="360"/>
      </w:pPr>
      <w:rPr>
        <w:rFonts w:ascii="Wingdings" w:hAnsi="Wingdings" w:hint="default"/>
      </w:rPr>
    </w:lvl>
  </w:abstractNum>
  <w:abstractNum w:abstractNumId="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8"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9"/>
  </w:num>
  <w:num w:numId="3">
    <w:abstractNumId w:val="8"/>
  </w:num>
  <w:num w:numId="4">
    <w:abstractNumId w:val="2"/>
  </w:num>
  <w:num w:numId="5">
    <w:abstractNumId w:val="4"/>
  </w:num>
  <w:num w:numId="6">
    <w:abstractNumId w:val="3"/>
  </w:num>
  <w:num w:numId="7">
    <w:abstractNumId w:val="6"/>
  </w:num>
  <w:num w:numId="8">
    <w:abstractNumId w:val="1"/>
  </w:num>
  <w:num w:numId="9">
    <w:abstractNumId w:val="5"/>
  </w:num>
  <w:num w:numId="10">
    <w:abstractNumId w:val="7"/>
    <w:lvlOverride w:ilvl="0"/>
    <w:lvlOverride w:ilvl="1"/>
    <w:lvlOverride w:ilvl="2">
      <w:startOverride w:val="1"/>
    </w:lvlOverride>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1C3"/>
    <w:rsid w:val="00001D0F"/>
    <w:rsid w:val="00002139"/>
    <w:rsid w:val="000027EA"/>
    <w:rsid w:val="00003C7D"/>
    <w:rsid w:val="000044AF"/>
    <w:rsid w:val="00004892"/>
    <w:rsid w:val="000049C9"/>
    <w:rsid w:val="0000594A"/>
    <w:rsid w:val="00005965"/>
    <w:rsid w:val="000069B1"/>
    <w:rsid w:val="00006A07"/>
    <w:rsid w:val="00010462"/>
    <w:rsid w:val="000104A2"/>
    <w:rsid w:val="0001102F"/>
    <w:rsid w:val="00011813"/>
    <w:rsid w:val="0001239E"/>
    <w:rsid w:val="000126D2"/>
    <w:rsid w:val="00013067"/>
    <w:rsid w:val="00013B07"/>
    <w:rsid w:val="00013DC7"/>
    <w:rsid w:val="00015187"/>
    <w:rsid w:val="00016B99"/>
    <w:rsid w:val="00017EFA"/>
    <w:rsid w:val="00022637"/>
    <w:rsid w:val="00023635"/>
    <w:rsid w:val="00025FAF"/>
    <w:rsid w:val="000267F6"/>
    <w:rsid w:val="00027415"/>
    <w:rsid w:val="00027459"/>
    <w:rsid w:val="00027A7C"/>
    <w:rsid w:val="00027BCA"/>
    <w:rsid w:val="00031D24"/>
    <w:rsid w:val="00032315"/>
    <w:rsid w:val="00032928"/>
    <w:rsid w:val="000346AB"/>
    <w:rsid w:val="000347FC"/>
    <w:rsid w:val="00034ABB"/>
    <w:rsid w:val="000353C9"/>
    <w:rsid w:val="000369F4"/>
    <w:rsid w:val="000411D4"/>
    <w:rsid w:val="0004215D"/>
    <w:rsid w:val="00043787"/>
    <w:rsid w:val="0004546E"/>
    <w:rsid w:val="00047862"/>
    <w:rsid w:val="000500A0"/>
    <w:rsid w:val="0005094D"/>
    <w:rsid w:val="00051728"/>
    <w:rsid w:val="00052769"/>
    <w:rsid w:val="00052CA2"/>
    <w:rsid w:val="00053193"/>
    <w:rsid w:val="00055632"/>
    <w:rsid w:val="00055704"/>
    <w:rsid w:val="0005695E"/>
    <w:rsid w:val="00061116"/>
    <w:rsid w:val="00061470"/>
    <w:rsid w:val="000642FB"/>
    <w:rsid w:val="0006735E"/>
    <w:rsid w:val="000717E9"/>
    <w:rsid w:val="000721C3"/>
    <w:rsid w:val="0007255F"/>
    <w:rsid w:val="000726B3"/>
    <w:rsid w:val="0007309F"/>
    <w:rsid w:val="00073478"/>
    <w:rsid w:val="000740E4"/>
    <w:rsid w:val="00075164"/>
    <w:rsid w:val="0007581B"/>
    <w:rsid w:val="00075A80"/>
    <w:rsid w:val="00075D2A"/>
    <w:rsid w:val="00075F95"/>
    <w:rsid w:val="000808A6"/>
    <w:rsid w:val="00082C2E"/>
    <w:rsid w:val="000841D7"/>
    <w:rsid w:val="0008445A"/>
    <w:rsid w:val="00084DFC"/>
    <w:rsid w:val="00090152"/>
    <w:rsid w:val="00091F46"/>
    <w:rsid w:val="00094648"/>
    <w:rsid w:val="000954F7"/>
    <w:rsid w:val="00097274"/>
    <w:rsid w:val="000A275C"/>
    <w:rsid w:val="000A39F8"/>
    <w:rsid w:val="000A43C0"/>
    <w:rsid w:val="000A45C6"/>
    <w:rsid w:val="000A4E5F"/>
    <w:rsid w:val="000A5942"/>
    <w:rsid w:val="000A65A9"/>
    <w:rsid w:val="000A66E6"/>
    <w:rsid w:val="000A6DD0"/>
    <w:rsid w:val="000A74B1"/>
    <w:rsid w:val="000B091E"/>
    <w:rsid w:val="000B1BC3"/>
    <w:rsid w:val="000B5330"/>
    <w:rsid w:val="000B6CA6"/>
    <w:rsid w:val="000B7753"/>
    <w:rsid w:val="000C02AD"/>
    <w:rsid w:val="000C0585"/>
    <w:rsid w:val="000C079B"/>
    <w:rsid w:val="000C1D18"/>
    <w:rsid w:val="000C1E90"/>
    <w:rsid w:val="000C692A"/>
    <w:rsid w:val="000C6BDD"/>
    <w:rsid w:val="000C70F9"/>
    <w:rsid w:val="000C7E9C"/>
    <w:rsid w:val="000D08D1"/>
    <w:rsid w:val="000D10FA"/>
    <w:rsid w:val="000D366D"/>
    <w:rsid w:val="000D3A5B"/>
    <w:rsid w:val="000D451D"/>
    <w:rsid w:val="000D4A78"/>
    <w:rsid w:val="000D4E0A"/>
    <w:rsid w:val="000D4EA3"/>
    <w:rsid w:val="000D5442"/>
    <w:rsid w:val="000D5D03"/>
    <w:rsid w:val="000D63F0"/>
    <w:rsid w:val="000D66BE"/>
    <w:rsid w:val="000D782A"/>
    <w:rsid w:val="000E1336"/>
    <w:rsid w:val="000E2026"/>
    <w:rsid w:val="000E23FC"/>
    <w:rsid w:val="000E3BFA"/>
    <w:rsid w:val="000F0161"/>
    <w:rsid w:val="000F3491"/>
    <w:rsid w:val="000F3CBD"/>
    <w:rsid w:val="000F4166"/>
    <w:rsid w:val="000F4A87"/>
    <w:rsid w:val="000F53B4"/>
    <w:rsid w:val="000F5A19"/>
    <w:rsid w:val="000F69B2"/>
    <w:rsid w:val="000F6FAA"/>
    <w:rsid w:val="000F73ED"/>
    <w:rsid w:val="000F7DA3"/>
    <w:rsid w:val="00100D8B"/>
    <w:rsid w:val="00100E4A"/>
    <w:rsid w:val="00102CC0"/>
    <w:rsid w:val="00103016"/>
    <w:rsid w:val="0010476A"/>
    <w:rsid w:val="00104A6E"/>
    <w:rsid w:val="0010509D"/>
    <w:rsid w:val="00105920"/>
    <w:rsid w:val="001065DA"/>
    <w:rsid w:val="00107F00"/>
    <w:rsid w:val="0011090D"/>
    <w:rsid w:val="00110D09"/>
    <w:rsid w:val="00110F2A"/>
    <w:rsid w:val="00111BF4"/>
    <w:rsid w:val="00112802"/>
    <w:rsid w:val="00114725"/>
    <w:rsid w:val="00116486"/>
    <w:rsid w:val="00117393"/>
    <w:rsid w:val="0011749A"/>
    <w:rsid w:val="001208FE"/>
    <w:rsid w:val="00120B5D"/>
    <w:rsid w:val="00120E41"/>
    <w:rsid w:val="001229C4"/>
    <w:rsid w:val="00122B6A"/>
    <w:rsid w:val="00123BA3"/>
    <w:rsid w:val="0012456D"/>
    <w:rsid w:val="00124711"/>
    <w:rsid w:val="001250BE"/>
    <w:rsid w:val="00125F4B"/>
    <w:rsid w:val="00126248"/>
    <w:rsid w:val="00126ED8"/>
    <w:rsid w:val="00127955"/>
    <w:rsid w:val="00127B98"/>
    <w:rsid w:val="00127F06"/>
    <w:rsid w:val="00127F4B"/>
    <w:rsid w:val="001307BE"/>
    <w:rsid w:val="001311F4"/>
    <w:rsid w:val="00131619"/>
    <w:rsid w:val="00132913"/>
    <w:rsid w:val="00132C83"/>
    <w:rsid w:val="001376E3"/>
    <w:rsid w:val="00137848"/>
    <w:rsid w:val="00137BC9"/>
    <w:rsid w:val="00141D73"/>
    <w:rsid w:val="001428FB"/>
    <w:rsid w:val="00143C7D"/>
    <w:rsid w:val="001442A4"/>
    <w:rsid w:val="0014512F"/>
    <w:rsid w:val="001451E6"/>
    <w:rsid w:val="00145CDE"/>
    <w:rsid w:val="00146396"/>
    <w:rsid w:val="001464B0"/>
    <w:rsid w:val="00146F54"/>
    <w:rsid w:val="00147304"/>
    <w:rsid w:val="00150E3F"/>
    <w:rsid w:val="00152296"/>
    <w:rsid w:val="00153A1A"/>
    <w:rsid w:val="00154DFD"/>
    <w:rsid w:val="0015527E"/>
    <w:rsid w:val="00156B22"/>
    <w:rsid w:val="00156B36"/>
    <w:rsid w:val="00160204"/>
    <w:rsid w:val="001615DB"/>
    <w:rsid w:val="0016411A"/>
    <w:rsid w:val="00167CDC"/>
    <w:rsid w:val="0017035C"/>
    <w:rsid w:val="00174088"/>
    <w:rsid w:val="00176FEF"/>
    <w:rsid w:val="001779C9"/>
    <w:rsid w:val="001808D6"/>
    <w:rsid w:val="00182165"/>
    <w:rsid w:val="00182ED1"/>
    <w:rsid w:val="001830E5"/>
    <w:rsid w:val="001837DE"/>
    <w:rsid w:val="001841D3"/>
    <w:rsid w:val="0018500F"/>
    <w:rsid w:val="00186AEA"/>
    <w:rsid w:val="00186B15"/>
    <w:rsid w:val="00187981"/>
    <w:rsid w:val="001913C6"/>
    <w:rsid w:val="001919F9"/>
    <w:rsid w:val="00192002"/>
    <w:rsid w:val="00192A9F"/>
    <w:rsid w:val="00194AF9"/>
    <w:rsid w:val="00195523"/>
    <w:rsid w:val="001955B3"/>
    <w:rsid w:val="0019690C"/>
    <w:rsid w:val="00196E01"/>
    <w:rsid w:val="00197FC7"/>
    <w:rsid w:val="001A1C16"/>
    <w:rsid w:val="001A1E07"/>
    <w:rsid w:val="001A1F4D"/>
    <w:rsid w:val="001A2EEE"/>
    <w:rsid w:val="001A334C"/>
    <w:rsid w:val="001A5AD5"/>
    <w:rsid w:val="001B069C"/>
    <w:rsid w:val="001B219D"/>
    <w:rsid w:val="001B31E6"/>
    <w:rsid w:val="001B5B73"/>
    <w:rsid w:val="001B5EB8"/>
    <w:rsid w:val="001B62A3"/>
    <w:rsid w:val="001C02E3"/>
    <w:rsid w:val="001C052B"/>
    <w:rsid w:val="001C0C53"/>
    <w:rsid w:val="001C0EBB"/>
    <w:rsid w:val="001C1F5A"/>
    <w:rsid w:val="001C3D06"/>
    <w:rsid w:val="001C5C84"/>
    <w:rsid w:val="001C75A0"/>
    <w:rsid w:val="001C7A3C"/>
    <w:rsid w:val="001D2B27"/>
    <w:rsid w:val="001D3D8B"/>
    <w:rsid w:val="001D3F64"/>
    <w:rsid w:val="001D539F"/>
    <w:rsid w:val="001D5A22"/>
    <w:rsid w:val="001E0D1E"/>
    <w:rsid w:val="001E0E16"/>
    <w:rsid w:val="001E30DD"/>
    <w:rsid w:val="001E4961"/>
    <w:rsid w:val="001E4BDF"/>
    <w:rsid w:val="001E72E0"/>
    <w:rsid w:val="001E79B2"/>
    <w:rsid w:val="001F0153"/>
    <w:rsid w:val="001F0821"/>
    <w:rsid w:val="001F145D"/>
    <w:rsid w:val="001F168E"/>
    <w:rsid w:val="001F3101"/>
    <w:rsid w:val="001F4517"/>
    <w:rsid w:val="001F5421"/>
    <w:rsid w:val="001F5BDD"/>
    <w:rsid w:val="001F60C9"/>
    <w:rsid w:val="001F791D"/>
    <w:rsid w:val="00200B64"/>
    <w:rsid w:val="00201B42"/>
    <w:rsid w:val="00201B54"/>
    <w:rsid w:val="00203E0C"/>
    <w:rsid w:val="00204088"/>
    <w:rsid w:val="0020490E"/>
    <w:rsid w:val="002052D1"/>
    <w:rsid w:val="00205378"/>
    <w:rsid w:val="002059F5"/>
    <w:rsid w:val="00206BBE"/>
    <w:rsid w:val="0021052B"/>
    <w:rsid w:val="00212EB7"/>
    <w:rsid w:val="00213D3A"/>
    <w:rsid w:val="00213F01"/>
    <w:rsid w:val="00213F96"/>
    <w:rsid w:val="00216A53"/>
    <w:rsid w:val="00217D58"/>
    <w:rsid w:val="00220580"/>
    <w:rsid w:val="002205E7"/>
    <w:rsid w:val="0022241F"/>
    <w:rsid w:val="002235EC"/>
    <w:rsid w:val="00224272"/>
    <w:rsid w:val="00226B76"/>
    <w:rsid w:val="00227B45"/>
    <w:rsid w:val="00227D5E"/>
    <w:rsid w:val="0023188E"/>
    <w:rsid w:val="00231950"/>
    <w:rsid w:val="00231F6B"/>
    <w:rsid w:val="00233A20"/>
    <w:rsid w:val="00234615"/>
    <w:rsid w:val="00235330"/>
    <w:rsid w:val="002362DA"/>
    <w:rsid w:val="0023752F"/>
    <w:rsid w:val="00237F04"/>
    <w:rsid w:val="00242743"/>
    <w:rsid w:val="00242D02"/>
    <w:rsid w:val="00242E8F"/>
    <w:rsid w:val="00244020"/>
    <w:rsid w:val="002455BC"/>
    <w:rsid w:val="00246437"/>
    <w:rsid w:val="00246A0A"/>
    <w:rsid w:val="002470A3"/>
    <w:rsid w:val="00250AF1"/>
    <w:rsid w:val="00251F46"/>
    <w:rsid w:val="00252EC0"/>
    <w:rsid w:val="00252EE4"/>
    <w:rsid w:val="002530E9"/>
    <w:rsid w:val="00253768"/>
    <w:rsid w:val="00253A19"/>
    <w:rsid w:val="0025492C"/>
    <w:rsid w:val="0025558F"/>
    <w:rsid w:val="002555FE"/>
    <w:rsid w:val="00255618"/>
    <w:rsid w:val="002572B7"/>
    <w:rsid w:val="002573C9"/>
    <w:rsid w:val="0025790A"/>
    <w:rsid w:val="00261309"/>
    <w:rsid w:val="00261EBD"/>
    <w:rsid w:val="00262A16"/>
    <w:rsid w:val="00264F86"/>
    <w:rsid w:val="00265C97"/>
    <w:rsid w:val="00265D19"/>
    <w:rsid w:val="002667C3"/>
    <w:rsid w:val="00270F24"/>
    <w:rsid w:val="00271F46"/>
    <w:rsid w:val="00277138"/>
    <w:rsid w:val="00277F81"/>
    <w:rsid w:val="002818F5"/>
    <w:rsid w:val="002821AF"/>
    <w:rsid w:val="00282364"/>
    <w:rsid w:val="00282441"/>
    <w:rsid w:val="00282739"/>
    <w:rsid w:val="002838DE"/>
    <w:rsid w:val="0028460A"/>
    <w:rsid w:val="00284708"/>
    <w:rsid w:val="00285988"/>
    <w:rsid w:val="002869FA"/>
    <w:rsid w:val="00286CEA"/>
    <w:rsid w:val="002871C0"/>
    <w:rsid w:val="002873C5"/>
    <w:rsid w:val="0029054A"/>
    <w:rsid w:val="00290FF8"/>
    <w:rsid w:val="002913C8"/>
    <w:rsid w:val="002940BB"/>
    <w:rsid w:val="00296B8F"/>
    <w:rsid w:val="002A14DD"/>
    <w:rsid w:val="002A172A"/>
    <w:rsid w:val="002A1CAD"/>
    <w:rsid w:val="002A212E"/>
    <w:rsid w:val="002A21CC"/>
    <w:rsid w:val="002A2354"/>
    <w:rsid w:val="002A326D"/>
    <w:rsid w:val="002A3584"/>
    <w:rsid w:val="002A3638"/>
    <w:rsid w:val="002A3F56"/>
    <w:rsid w:val="002A4208"/>
    <w:rsid w:val="002A49E4"/>
    <w:rsid w:val="002A511C"/>
    <w:rsid w:val="002A5580"/>
    <w:rsid w:val="002A5973"/>
    <w:rsid w:val="002A5E12"/>
    <w:rsid w:val="002A6BED"/>
    <w:rsid w:val="002A6C9D"/>
    <w:rsid w:val="002A7095"/>
    <w:rsid w:val="002A79CF"/>
    <w:rsid w:val="002A7EF8"/>
    <w:rsid w:val="002B0908"/>
    <w:rsid w:val="002B0D02"/>
    <w:rsid w:val="002B1632"/>
    <w:rsid w:val="002B163C"/>
    <w:rsid w:val="002B1B3B"/>
    <w:rsid w:val="002B3564"/>
    <w:rsid w:val="002B3935"/>
    <w:rsid w:val="002B4853"/>
    <w:rsid w:val="002B4869"/>
    <w:rsid w:val="002B4A82"/>
    <w:rsid w:val="002B5BD4"/>
    <w:rsid w:val="002B5D96"/>
    <w:rsid w:val="002B6956"/>
    <w:rsid w:val="002C0493"/>
    <w:rsid w:val="002C3132"/>
    <w:rsid w:val="002C38C3"/>
    <w:rsid w:val="002C4723"/>
    <w:rsid w:val="002C4834"/>
    <w:rsid w:val="002C5D63"/>
    <w:rsid w:val="002D3149"/>
    <w:rsid w:val="002D34A6"/>
    <w:rsid w:val="002D4926"/>
    <w:rsid w:val="002D4FC2"/>
    <w:rsid w:val="002D60CB"/>
    <w:rsid w:val="002E06BD"/>
    <w:rsid w:val="002E0995"/>
    <w:rsid w:val="002E113A"/>
    <w:rsid w:val="002E334B"/>
    <w:rsid w:val="002E492C"/>
    <w:rsid w:val="002E5003"/>
    <w:rsid w:val="002E50CA"/>
    <w:rsid w:val="002E55A5"/>
    <w:rsid w:val="002F1A96"/>
    <w:rsid w:val="002F1CD5"/>
    <w:rsid w:val="002F50A5"/>
    <w:rsid w:val="002F557A"/>
    <w:rsid w:val="002F5D15"/>
    <w:rsid w:val="002F6A16"/>
    <w:rsid w:val="0030112E"/>
    <w:rsid w:val="003038BC"/>
    <w:rsid w:val="00303AC5"/>
    <w:rsid w:val="00303B23"/>
    <w:rsid w:val="00304972"/>
    <w:rsid w:val="00305242"/>
    <w:rsid w:val="00306283"/>
    <w:rsid w:val="003100CB"/>
    <w:rsid w:val="00311C38"/>
    <w:rsid w:val="00312B4D"/>
    <w:rsid w:val="00314DA3"/>
    <w:rsid w:val="00314F7D"/>
    <w:rsid w:val="00316ECC"/>
    <w:rsid w:val="003179CC"/>
    <w:rsid w:val="003213CB"/>
    <w:rsid w:val="00321EC4"/>
    <w:rsid w:val="0032229D"/>
    <w:rsid w:val="00322BC4"/>
    <w:rsid w:val="00323240"/>
    <w:rsid w:val="00324AE3"/>
    <w:rsid w:val="00325E0A"/>
    <w:rsid w:val="00326EE9"/>
    <w:rsid w:val="00327A8C"/>
    <w:rsid w:val="00332781"/>
    <w:rsid w:val="00333A79"/>
    <w:rsid w:val="00333B67"/>
    <w:rsid w:val="00335E70"/>
    <w:rsid w:val="0033621D"/>
    <w:rsid w:val="00336C50"/>
    <w:rsid w:val="003407BD"/>
    <w:rsid w:val="0034098B"/>
    <w:rsid w:val="00341105"/>
    <w:rsid w:val="00341EDB"/>
    <w:rsid w:val="003443C1"/>
    <w:rsid w:val="00346C4B"/>
    <w:rsid w:val="00350EA3"/>
    <w:rsid w:val="00354075"/>
    <w:rsid w:val="00354620"/>
    <w:rsid w:val="00354C05"/>
    <w:rsid w:val="00354D59"/>
    <w:rsid w:val="003568A1"/>
    <w:rsid w:val="003568F3"/>
    <w:rsid w:val="0035779B"/>
    <w:rsid w:val="00357DDD"/>
    <w:rsid w:val="003606D7"/>
    <w:rsid w:val="00361175"/>
    <w:rsid w:val="00361645"/>
    <w:rsid w:val="0036447C"/>
    <w:rsid w:val="00364F40"/>
    <w:rsid w:val="00365CFC"/>
    <w:rsid w:val="00366276"/>
    <w:rsid w:val="00366DA2"/>
    <w:rsid w:val="00370AFF"/>
    <w:rsid w:val="0037121C"/>
    <w:rsid w:val="003725B4"/>
    <w:rsid w:val="00373724"/>
    <w:rsid w:val="00373D99"/>
    <w:rsid w:val="0037552F"/>
    <w:rsid w:val="00376C1C"/>
    <w:rsid w:val="00376FD2"/>
    <w:rsid w:val="003770A0"/>
    <w:rsid w:val="00377B05"/>
    <w:rsid w:val="00380F45"/>
    <w:rsid w:val="003819C7"/>
    <w:rsid w:val="00381A17"/>
    <w:rsid w:val="00382160"/>
    <w:rsid w:val="0038225E"/>
    <w:rsid w:val="0038374E"/>
    <w:rsid w:val="00384657"/>
    <w:rsid w:val="00384716"/>
    <w:rsid w:val="00386D5B"/>
    <w:rsid w:val="00391915"/>
    <w:rsid w:val="00392314"/>
    <w:rsid w:val="00393AF2"/>
    <w:rsid w:val="00394F9F"/>
    <w:rsid w:val="00397BB2"/>
    <w:rsid w:val="003A0A90"/>
    <w:rsid w:val="003A0CBC"/>
    <w:rsid w:val="003A33E5"/>
    <w:rsid w:val="003A3651"/>
    <w:rsid w:val="003A3760"/>
    <w:rsid w:val="003A3826"/>
    <w:rsid w:val="003A3E00"/>
    <w:rsid w:val="003A41C8"/>
    <w:rsid w:val="003A5D8B"/>
    <w:rsid w:val="003A68F0"/>
    <w:rsid w:val="003A7548"/>
    <w:rsid w:val="003A7F13"/>
    <w:rsid w:val="003B0E3E"/>
    <w:rsid w:val="003B2095"/>
    <w:rsid w:val="003B2557"/>
    <w:rsid w:val="003B25A5"/>
    <w:rsid w:val="003B3700"/>
    <w:rsid w:val="003B4AED"/>
    <w:rsid w:val="003B4FA4"/>
    <w:rsid w:val="003C07A8"/>
    <w:rsid w:val="003C0E35"/>
    <w:rsid w:val="003C16DD"/>
    <w:rsid w:val="003C1ACE"/>
    <w:rsid w:val="003C1D8C"/>
    <w:rsid w:val="003C1FAF"/>
    <w:rsid w:val="003C2BED"/>
    <w:rsid w:val="003C3320"/>
    <w:rsid w:val="003C47BD"/>
    <w:rsid w:val="003C53AF"/>
    <w:rsid w:val="003C5D1E"/>
    <w:rsid w:val="003C682F"/>
    <w:rsid w:val="003C7F3E"/>
    <w:rsid w:val="003D0D85"/>
    <w:rsid w:val="003D145B"/>
    <w:rsid w:val="003D1B23"/>
    <w:rsid w:val="003D38B0"/>
    <w:rsid w:val="003D5FA6"/>
    <w:rsid w:val="003D6170"/>
    <w:rsid w:val="003D65B9"/>
    <w:rsid w:val="003D6976"/>
    <w:rsid w:val="003D7844"/>
    <w:rsid w:val="003E2208"/>
    <w:rsid w:val="003E2485"/>
    <w:rsid w:val="003E34D3"/>
    <w:rsid w:val="003E4500"/>
    <w:rsid w:val="003E45BB"/>
    <w:rsid w:val="003E79E3"/>
    <w:rsid w:val="003F0160"/>
    <w:rsid w:val="003F08D1"/>
    <w:rsid w:val="003F17C4"/>
    <w:rsid w:val="003F1F4B"/>
    <w:rsid w:val="003F7BED"/>
    <w:rsid w:val="00400B02"/>
    <w:rsid w:val="00400B95"/>
    <w:rsid w:val="00401505"/>
    <w:rsid w:val="00403AE9"/>
    <w:rsid w:val="0040686B"/>
    <w:rsid w:val="004069D8"/>
    <w:rsid w:val="00406E61"/>
    <w:rsid w:val="00407580"/>
    <w:rsid w:val="00407EA8"/>
    <w:rsid w:val="00410DB6"/>
    <w:rsid w:val="00413056"/>
    <w:rsid w:val="004131B8"/>
    <w:rsid w:val="004135D6"/>
    <w:rsid w:val="00413AA7"/>
    <w:rsid w:val="00413ABE"/>
    <w:rsid w:val="00413B34"/>
    <w:rsid w:val="0041669C"/>
    <w:rsid w:val="00417CDF"/>
    <w:rsid w:val="00420E8C"/>
    <w:rsid w:val="00421876"/>
    <w:rsid w:val="004234B0"/>
    <w:rsid w:val="00426EF9"/>
    <w:rsid w:val="00430998"/>
    <w:rsid w:val="00430B62"/>
    <w:rsid w:val="00431514"/>
    <w:rsid w:val="004317E4"/>
    <w:rsid w:val="00432208"/>
    <w:rsid w:val="00432517"/>
    <w:rsid w:val="004337E2"/>
    <w:rsid w:val="00433C50"/>
    <w:rsid w:val="00434A5C"/>
    <w:rsid w:val="00435C75"/>
    <w:rsid w:val="00436133"/>
    <w:rsid w:val="004364EF"/>
    <w:rsid w:val="004367DC"/>
    <w:rsid w:val="00436BF6"/>
    <w:rsid w:val="00436EDA"/>
    <w:rsid w:val="004377D5"/>
    <w:rsid w:val="00437D57"/>
    <w:rsid w:val="00444AAF"/>
    <w:rsid w:val="0044672A"/>
    <w:rsid w:val="004475AE"/>
    <w:rsid w:val="00447DD3"/>
    <w:rsid w:val="00450A57"/>
    <w:rsid w:val="00450AC9"/>
    <w:rsid w:val="0045277A"/>
    <w:rsid w:val="00453CC9"/>
    <w:rsid w:val="0045421E"/>
    <w:rsid w:val="00455118"/>
    <w:rsid w:val="00457497"/>
    <w:rsid w:val="00457F27"/>
    <w:rsid w:val="00460C75"/>
    <w:rsid w:val="00460E09"/>
    <w:rsid w:val="00461815"/>
    <w:rsid w:val="00461FB4"/>
    <w:rsid w:val="00462FCD"/>
    <w:rsid w:val="00463469"/>
    <w:rsid w:val="00463DA0"/>
    <w:rsid w:val="004640C7"/>
    <w:rsid w:val="00465904"/>
    <w:rsid w:val="00465C42"/>
    <w:rsid w:val="00467B8D"/>
    <w:rsid w:val="004700C4"/>
    <w:rsid w:val="00472D8C"/>
    <w:rsid w:val="00473A1D"/>
    <w:rsid w:val="004744CE"/>
    <w:rsid w:val="00474689"/>
    <w:rsid w:val="00475281"/>
    <w:rsid w:val="0048028E"/>
    <w:rsid w:val="00480853"/>
    <w:rsid w:val="004827B5"/>
    <w:rsid w:val="00482B92"/>
    <w:rsid w:val="00482E7C"/>
    <w:rsid w:val="00484AE1"/>
    <w:rsid w:val="00487DA1"/>
    <w:rsid w:val="00493346"/>
    <w:rsid w:val="00495338"/>
    <w:rsid w:val="004A0290"/>
    <w:rsid w:val="004A068D"/>
    <w:rsid w:val="004A11CF"/>
    <w:rsid w:val="004A323B"/>
    <w:rsid w:val="004A4B6D"/>
    <w:rsid w:val="004A52DC"/>
    <w:rsid w:val="004A535C"/>
    <w:rsid w:val="004A70A2"/>
    <w:rsid w:val="004A7441"/>
    <w:rsid w:val="004B19A5"/>
    <w:rsid w:val="004B2AA8"/>
    <w:rsid w:val="004B4CA0"/>
    <w:rsid w:val="004B6936"/>
    <w:rsid w:val="004B6B69"/>
    <w:rsid w:val="004B6BC1"/>
    <w:rsid w:val="004B76CE"/>
    <w:rsid w:val="004B7AE7"/>
    <w:rsid w:val="004C10C4"/>
    <w:rsid w:val="004C1459"/>
    <w:rsid w:val="004C14BC"/>
    <w:rsid w:val="004C1CC5"/>
    <w:rsid w:val="004C4A56"/>
    <w:rsid w:val="004C756F"/>
    <w:rsid w:val="004C7FEF"/>
    <w:rsid w:val="004D0602"/>
    <w:rsid w:val="004D09C0"/>
    <w:rsid w:val="004D14A5"/>
    <w:rsid w:val="004D2285"/>
    <w:rsid w:val="004D2297"/>
    <w:rsid w:val="004D4187"/>
    <w:rsid w:val="004D445E"/>
    <w:rsid w:val="004D4DD9"/>
    <w:rsid w:val="004D5D24"/>
    <w:rsid w:val="004D6477"/>
    <w:rsid w:val="004D78E3"/>
    <w:rsid w:val="004E065F"/>
    <w:rsid w:val="004E139D"/>
    <w:rsid w:val="004E1A40"/>
    <w:rsid w:val="004E1D0F"/>
    <w:rsid w:val="004E37C1"/>
    <w:rsid w:val="004E418F"/>
    <w:rsid w:val="004E46C3"/>
    <w:rsid w:val="004E5A7B"/>
    <w:rsid w:val="004E6D00"/>
    <w:rsid w:val="004E70FC"/>
    <w:rsid w:val="004F2F38"/>
    <w:rsid w:val="004F3154"/>
    <w:rsid w:val="004F369A"/>
    <w:rsid w:val="004F3741"/>
    <w:rsid w:val="004F4223"/>
    <w:rsid w:val="004F4A5B"/>
    <w:rsid w:val="0050095D"/>
    <w:rsid w:val="005029C1"/>
    <w:rsid w:val="005036E7"/>
    <w:rsid w:val="00511503"/>
    <w:rsid w:val="00511EE3"/>
    <w:rsid w:val="00513DA1"/>
    <w:rsid w:val="00514101"/>
    <w:rsid w:val="00514E7E"/>
    <w:rsid w:val="0051550D"/>
    <w:rsid w:val="005159A0"/>
    <w:rsid w:val="005160FB"/>
    <w:rsid w:val="00517182"/>
    <w:rsid w:val="00517A42"/>
    <w:rsid w:val="0052141D"/>
    <w:rsid w:val="00521955"/>
    <w:rsid w:val="005222CC"/>
    <w:rsid w:val="005226A2"/>
    <w:rsid w:val="00524691"/>
    <w:rsid w:val="005312D7"/>
    <w:rsid w:val="005314F9"/>
    <w:rsid w:val="00531F91"/>
    <w:rsid w:val="005330B9"/>
    <w:rsid w:val="00534549"/>
    <w:rsid w:val="005376E1"/>
    <w:rsid w:val="00541EB7"/>
    <w:rsid w:val="0054467D"/>
    <w:rsid w:val="0054638A"/>
    <w:rsid w:val="00546AFF"/>
    <w:rsid w:val="00546D4F"/>
    <w:rsid w:val="00546F78"/>
    <w:rsid w:val="00547172"/>
    <w:rsid w:val="005479FE"/>
    <w:rsid w:val="005508B4"/>
    <w:rsid w:val="00550A16"/>
    <w:rsid w:val="00551277"/>
    <w:rsid w:val="00551EBD"/>
    <w:rsid w:val="00553EEE"/>
    <w:rsid w:val="00554A37"/>
    <w:rsid w:val="00555A6E"/>
    <w:rsid w:val="00555CAB"/>
    <w:rsid w:val="00556908"/>
    <w:rsid w:val="00556DE2"/>
    <w:rsid w:val="005579F9"/>
    <w:rsid w:val="00557BF2"/>
    <w:rsid w:val="00557C3C"/>
    <w:rsid w:val="00560807"/>
    <w:rsid w:val="00560BB4"/>
    <w:rsid w:val="005611D0"/>
    <w:rsid w:val="005632C1"/>
    <w:rsid w:val="0056350D"/>
    <w:rsid w:val="00563B17"/>
    <w:rsid w:val="00564098"/>
    <w:rsid w:val="00565184"/>
    <w:rsid w:val="00565650"/>
    <w:rsid w:val="0056788C"/>
    <w:rsid w:val="00567EFE"/>
    <w:rsid w:val="0057022B"/>
    <w:rsid w:val="00571836"/>
    <w:rsid w:val="0057226A"/>
    <w:rsid w:val="00573575"/>
    <w:rsid w:val="00574864"/>
    <w:rsid w:val="00574C8C"/>
    <w:rsid w:val="00575800"/>
    <w:rsid w:val="00575B6F"/>
    <w:rsid w:val="00576C6B"/>
    <w:rsid w:val="00580213"/>
    <w:rsid w:val="005827A2"/>
    <w:rsid w:val="005838AD"/>
    <w:rsid w:val="005839D9"/>
    <w:rsid w:val="005845C5"/>
    <w:rsid w:val="005903F8"/>
    <w:rsid w:val="0059118B"/>
    <w:rsid w:val="00591F30"/>
    <w:rsid w:val="0059326B"/>
    <w:rsid w:val="00595292"/>
    <w:rsid w:val="005957B4"/>
    <w:rsid w:val="005A02C8"/>
    <w:rsid w:val="005A1192"/>
    <w:rsid w:val="005A1461"/>
    <w:rsid w:val="005A15DE"/>
    <w:rsid w:val="005A1A97"/>
    <w:rsid w:val="005A1B55"/>
    <w:rsid w:val="005A1D5B"/>
    <w:rsid w:val="005A27F6"/>
    <w:rsid w:val="005A2BF4"/>
    <w:rsid w:val="005A3BEF"/>
    <w:rsid w:val="005A3C96"/>
    <w:rsid w:val="005A4925"/>
    <w:rsid w:val="005A540C"/>
    <w:rsid w:val="005A59AF"/>
    <w:rsid w:val="005A73A3"/>
    <w:rsid w:val="005B0BD5"/>
    <w:rsid w:val="005B0CEF"/>
    <w:rsid w:val="005B12C6"/>
    <w:rsid w:val="005B2D82"/>
    <w:rsid w:val="005B5977"/>
    <w:rsid w:val="005B6522"/>
    <w:rsid w:val="005B6F28"/>
    <w:rsid w:val="005B7CC0"/>
    <w:rsid w:val="005C01A0"/>
    <w:rsid w:val="005C2014"/>
    <w:rsid w:val="005C33FE"/>
    <w:rsid w:val="005C4DB9"/>
    <w:rsid w:val="005C5C0E"/>
    <w:rsid w:val="005C6250"/>
    <w:rsid w:val="005D0CBF"/>
    <w:rsid w:val="005D114F"/>
    <w:rsid w:val="005D1987"/>
    <w:rsid w:val="005D198B"/>
    <w:rsid w:val="005D1B0E"/>
    <w:rsid w:val="005D1D53"/>
    <w:rsid w:val="005D253C"/>
    <w:rsid w:val="005D3597"/>
    <w:rsid w:val="005D3E1B"/>
    <w:rsid w:val="005D4A4E"/>
    <w:rsid w:val="005D60A3"/>
    <w:rsid w:val="005D7F37"/>
    <w:rsid w:val="005E0D1B"/>
    <w:rsid w:val="005E110F"/>
    <w:rsid w:val="005E2CF6"/>
    <w:rsid w:val="005E35AD"/>
    <w:rsid w:val="005E3BFF"/>
    <w:rsid w:val="005E4730"/>
    <w:rsid w:val="005E485D"/>
    <w:rsid w:val="005E4BAD"/>
    <w:rsid w:val="005E6341"/>
    <w:rsid w:val="005E7C8C"/>
    <w:rsid w:val="005E7FD6"/>
    <w:rsid w:val="005F1759"/>
    <w:rsid w:val="005F1972"/>
    <w:rsid w:val="005F1B17"/>
    <w:rsid w:val="005F1B3C"/>
    <w:rsid w:val="005F356C"/>
    <w:rsid w:val="005F3976"/>
    <w:rsid w:val="005F47BE"/>
    <w:rsid w:val="005F5213"/>
    <w:rsid w:val="005F576A"/>
    <w:rsid w:val="005F5FBE"/>
    <w:rsid w:val="005F7545"/>
    <w:rsid w:val="006008E4"/>
    <w:rsid w:val="00600D9A"/>
    <w:rsid w:val="00601A30"/>
    <w:rsid w:val="00601E03"/>
    <w:rsid w:val="00603CA3"/>
    <w:rsid w:val="006040FA"/>
    <w:rsid w:val="00605D4F"/>
    <w:rsid w:val="006073CC"/>
    <w:rsid w:val="00607F2E"/>
    <w:rsid w:val="00610249"/>
    <w:rsid w:val="006129C9"/>
    <w:rsid w:val="00613391"/>
    <w:rsid w:val="00616541"/>
    <w:rsid w:val="00616969"/>
    <w:rsid w:val="006228C9"/>
    <w:rsid w:val="0062314F"/>
    <w:rsid w:val="006251E4"/>
    <w:rsid w:val="00626253"/>
    <w:rsid w:val="0062657B"/>
    <w:rsid w:val="00627D7A"/>
    <w:rsid w:val="006306A5"/>
    <w:rsid w:val="00630CE3"/>
    <w:rsid w:val="00630FA2"/>
    <w:rsid w:val="006318C5"/>
    <w:rsid w:val="00631989"/>
    <w:rsid w:val="00633C46"/>
    <w:rsid w:val="00634891"/>
    <w:rsid w:val="00636507"/>
    <w:rsid w:val="0063692F"/>
    <w:rsid w:val="00636C05"/>
    <w:rsid w:val="00637F91"/>
    <w:rsid w:val="00640424"/>
    <w:rsid w:val="00640673"/>
    <w:rsid w:val="00640C15"/>
    <w:rsid w:val="00640CAB"/>
    <w:rsid w:val="00642B84"/>
    <w:rsid w:val="00642C92"/>
    <w:rsid w:val="0064513A"/>
    <w:rsid w:val="006454CC"/>
    <w:rsid w:val="00646059"/>
    <w:rsid w:val="00647CA1"/>
    <w:rsid w:val="00650B63"/>
    <w:rsid w:val="00651367"/>
    <w:rsid w:val="00651D32"/>
    <w:rsid w:val="00652844"/>
    <w:rsid w:val="00652E02"/>
    <w:rsid w:val="00654E32"/>
    <w:rsid w:val="006569AA"/>
    <w:rsid w:val="00660D4D"/>
    <w:rsid w:val="00660DE6"/>
    <w:rsid w:val="00660EA5"/>
    <w:rsid w:val="006612E6"/>
    <w:rsid w:val="0066183D"/>
    <w:rsid w:val="00662FEC"/>
    <w:rsid w:val="006647C5"/>
    <w:rsid w:val="00665340"/>
    <w:rsid w:val="006657DB"/>
    <w:rsid w:val="006658E3"/>
    <w:rsid w:val="00666CED"/>
    <w:rsid w:val="00666F4F"/>
    <w:rsid w:val="00667018"/>
    <w:rsid w:val="0066719F"/>
    <w:rsid w:val="0066763D"/>
    <w:rsid w:val="00671002"/>
    <w:rsid w:val="00673E1B"/>
    <w:rsid w:val="006751A6"/>
    <w:rsid w:val="006751C4"/>
    <w:rsid w:val="0067563B"/>
    <w:rsid w:val="00676F17"/>
    <w:rsid w:val="00680651"/>
    <w:rsid w:val="00680B78"/>
    <w:rsid w:val="0068122D"/>
    <w:rsid w:val="006817ED"/>
    <w:rsid w:val="00682D29"/>
    <w:rsid w:val="006832D1"/>
    <w:rsid w:val="00684330"/>
    <w:rsid w:val="006845CC"/>
    <w:rsid w:val="00686930"/>
    <w:rsid w:val="006919E9"/>
    <w:rsid w:val="00692369"/>
    <w:rsid w:val="006929E9"/>
    <w:rsid w:val="00693328"/>
    <w:rsid w:val="006958AC"/>
    <w:rsid w:val="006A079F"/>
    <w:rsid w:val="006A0B26"/>
    <w:rsid w:val="006A3837"/>
    <w:rsid w:val="006A4EFB"/>
    <w:rsid w:val="006A611E"/>
    <w:rsid w:val="006B15DB"/>
    <w:rsid w:val="006B21AC"/>
    <w:rsid w:val="006B29C6"/>
    <w:rsid w:val="006B2F51"/>
    <w:rsid w:val="006B5DAF"/>
    <w:rsid w:val="006B5DF6"/>
    <w:rsid w:val="006B7039"/>
    <w:rsid w:val="006C1E2D"/>
    <w:rsid w:val="006C3886"/>
    <w:rsid w:val="006C4CB1"/>
    <w:rsid w:val="006C6C22"/>
    <w:rsid w:val="006C6D0E"/>
    <w:rsid w:val="006C6FB2"/>
    <w:rsid w:val="006D0D90"/>
    <w:rsid w:val="006D28F5"/>
    <w:rsid w:val="006D4B1D"/>
    <w:rsid w:val="006D5BAC"/>
    <w:rsid w:val="006D6424"/>
    <w:rsid w:val="006D69BF"/>
    <w:rsid w:val="006D74F9"/>
    <w:rsid w:val="006D7DBE"/>
    <w:rsid w:val="006E159E"/>
    <w:rsid w:val="006E2A26"/>
    <w:rsid w:val="006E2D5E"/>
    <w:rsid w:val="006E2FB2"/>
    <w:rsid w:val="006E3B1C"/>
    <w:rsid w:val="006E4A4E"/>
    <w:rsid w:val="006E4ADF"/>
    <w:rsid w:val="006E6451"/>
    <w:rsid w:val="006E702F"/>
    <w:rsid w:val="006E7BD4"/>
    <w:rsid w:val="006F0735"/>
    <w:rsid w:val="006F0D0D"/>
    <w:rsid w:val="006F106C"/>
    <w:rsid w:val="006F30D8"/>
    <w:rsid w:val="006F36D4"/>
    <w:rsid w:val="00702BE4"/>
    <w:rsid w:val="007039C3"/>
    <w:rsid w:val="007048FA"/>
    <w:rsid w:val="00704AD5"/>
    <w:rsid w:val="00706D47"/>
    <w:rsid w:val="0071105B"/>
    <w:rsid w:val="007111DB"/>
    <w:rsid w:val="00713783"/>
    <w:rsid w:val="007148A3"/>
    <w:rsid w:val="00714E8F"/>
    <w:rsid w:val="00715AD3"/>
    <w:rsid w:val="00716D9E"/>
    <w:rsid w:val="007174F3"/>
    <w:rsid w:val="00717AA6"/>
    <w:rsid w:val="00717C5E"/>
    <w:rsid w:val="007207AA"/>
    <w:rsid w:val="00721C29"/>
    <w:rsid w:val="0072254F"/>
    <w:rsid w:val="007225FD"/>
    <w:rsid w:val="007240EB"/>
    <w:rsid w:val="00725420"/>
    <w:rsid w:val="007269AA"/>
    <w:rsid w:val="00726D7F"/>
    <w:rsid w:val="00727BD6"/>
    <w:rsid w:val="00727CD7"/>
    <w:rsid w:val="007301E8"/>
    <w:rsid w:val="00732C5D"/>
    <w:rsid w:val="00733007"/>
    <w:rsid w:val="0073353B"/>
    <w:rsid w:val="007336A9"/>
    <w:rsid w:val="00733B2B"/>
    <w:rsid w:val="00734076"/>
    <w:rsid w:val="00734367"/>
    <w:rsid w:val="0073588D"/>
    <w:rsid w:val="007375A8"/>
    <w:rsid w:val="00741389"/>
    <w:rsid w:val="007419A7"/>
    <w:rsid w:val="00741D11"/>
    <w:rsid w:val="007425F4"/>
    <w:rsid w:val="00742815"/>
    <w:rsid w:val="00742C19"/>
    <w:rsid w:val="007449E1"/>
    <w:rsid w:val="0074520D"/>
    <w:rsid w:val="007457F3"/>
    <w:rsid w:val="00745EFB"/>
    <w:rsid w:val="007462C2"/>
    <w:rsid w:val="00747E1F"/>
    <w:rsid w:val="00750181"/>
    <w:rsid w:val="00750432"/>
    <w:rsid w:val="00750AE4"/>
    <w:rsid w:val="00750BE8"/>
    <w:rsid w:val="00751454"/>
    <w:rsid w:val="00751CEF"/>
    <w:rsid w:val="007532C6"/>
    <w:rsid w:val="007540C5"/>
    <w:rsid w:val="00754798"/>
    <w:rsid w:val="0075541B"/>
    <w:rsid w:val="00756109"/>
    <w:rsid w:val="007603ED"/>
    <w:rsid w:val="007616EE"/>
    <w:rsid w:val="00761AB8"/>
    <w:rsid w:val="00763695"/>
    <w:rsid w:val="00763CA3"/>
    <w:rsid w:val="0076420A"/>
    <w:rsid w:val="007642D8"/>
    <w:rsid w:val="00764DB9"/>
    <w:rsid w:val="00764F58"/>
    <w:rsid w:val="00765085"/>
    <w:rsid w:val="0077045B"/>
    <w:rsid w:val="007725E5"/>
    <w:rsid w:val="007759C6"/>
    <w:rsid w:val="00780217"/>
    <w:rsid w:val="0078160D"/>
    <w:rsid w:val="00781679"/>
    <w:rsid w:val="00781B3F"/>
    <w:rsid w:val="00782670"/>
    <w:rsid w:val="007830F4"/>
    <w:rsid w:val="00783B6C"/>
    <w:rsid w:val="00784122"/>
    <w:rsid w:val="0078480B"/>
    <w:rsid w:val="00784F92"/>
    <w:rsid w:val="00786134"/>
    <w:rsid w:val="007867F3"/>
    <w:rsid w:val="007869AA"/>
    <w:rsid w:val="00787F24"/>
    <w:rsid w:val="00790535"/>
    <w:rsid w:val="00790F5E"/>
    <w:rsid w:val="00791685"/>
    <w:rsid w:val="00791DBD"/>
    <w:rsid w:val="007928D2"/>
    <w:rsid w:val="00792EE9"/>
    <w:rsid w:val="00793EAF"/>
    <w:rsid w:val="007959C4"/>
    <w:rsid w:val="00796E63"/>
    <w:rsid w:val="00797445"/>
    <w:rsid w:val="00797B33"/>
    <w:rsid w:val="007A0455"/>
    <w:rsid w:val="007A0A9D"/>
    <w:rsid w:val="007A1409"/>
    <w:rsid w:val="007A1472"/>
    <w:rsid w:val="007A17CD"/>
    <w:rsid w:val="007A2551"/>
    <w:rsid w:val="007A4687"/>
    <w:rsid w:val="007A4B16"/>
    <w:rsid w:val="007A627A"/>
    <w:rsid w:val="007A7CE5"/>
    <w:rsid w:val="007B00F1"/>
    <w:rsid w:val="007B15E5"/>
    <w:rsid w:val="007B237C"/>
    <w:rsid w:val="007B2E20"/>
    <w:rsid w:val="007B353C"/>
    <w:rsid w:val="007B3B92"/>
    <w:rsid w:val="007B3ECC"/>
    <w:rsid w:val="007B401C"/>
    <w:rsid w:val="007B40A5"/>
    <w:rsid w:val="007B6693"/>
    <w:rsid w:val="007B6A42"/>
    <w:rsid w:val="007C1D0F"/>
    <w:rsid w:val="007C1FBA"/>
    <w:rsid w:val="007C5875"/>
    <w:rsid w:val="007C67D4"/>
    <w:rsid w:val="007C77FD"/>
    <w:rsid w:val="007D0E4F"/>
    <w:rsid w:val="007D2427"/>
    <w:rsid w:val="007D27BD"/>
    <w:rsid w:val="007D2EAE"/>
    <w:rsid w:val="007D332F"/>
    <w:rsid w:val="007D4C16"/>
    <w:rsid w:val="007D5CDD"/>
    <w:rsid w:val="007D774D"/>
    <w:rsid w:val="007E0255"/>
    <w:rsid w:val="007E20CE"/>
    <w:rsid w:val="007E3FDF"/>
    <w:rsid w:val="007E6E89"/>
    <w:rsid w:val="007E7466"/>
    <w:rsid w:val="007F086D"/>
    <w:rsid w:val="007F0EAF"/>
    <w:rsid w:val="007F1F97"/>
    <w:rsid w:val="007F53F1"/>
    <w:rsid w:val="007F6F9B"/>
    <w:rsid w:val="007F6FD9"/>
    <w:rsid w:val="008022A2"/>
    <w:rsid w:val="008037A3"/>
    <w:rsid w:val="008038B8"/>
    <w:rsid w:val="00805246"/>
    <w:rsid w:val="0080685F"/>
    <w:rsid w:val="00807369"/>
    <w:rsid w:val="00810539"/>
    <w:rsid w:val="00810F56"/>
    <w:rsid w:val="0081193F"/>
    <w:rsid w:val="008140DF"/>
    <w:rsid w:val="0081565F"/>
    <w:rsid w:val="00815B8B"/>
    <w:rsid w:val="00815C9A"/>
    <w:rsid w:val="008169F4"/>
    <w:rsid w:val="00817D18"/>
    <w:rsid w:val="00821568"/>
    <w:rsid w:val="0082374F"/>
    <w:rsid w:val="00824003"/>
    <w:rsid w:val="008241C0"/>
    <w:rsid w:val="008247B0"/>
    <w:rsid w:val="00826689"/>
    <w:rsid w:val="00827817"/>
    <w:rsid w:val="00827EF0"/>
    <w:rsid w:val="008305CF"/>
    <w:rsid w:val="00830C1C"/>
    <w:rsid w:val="00831159"/>
    <w:rsid w:val="00832A41"/>
    <w:rsid w:val="008335BF"/>
    <w:rsid w:val="00833844"/>
    <w:rsid w:val="008339F8"/>
    <w:rsid w:val="00834318"/>
    <w:rsid w:val="008346BF"/>
    <w:rsid w:val="00834B58"/>
    <w:rsid w:val="00835478"/>
    <w:rsid w:val="00835AEE"/>
    <w:rsid w:val="00836753"/>
    <w:rsid w:val="008375C2"/>
    <w:rsid w:val="008427B9"/>
    <w:rsid w:val="0084379E"/>
    <w:rsid w:val="00845AD9"/>
    <w:rsid w:val="00845EE9"/>
    <w:rsid w:val="00846614"/>
    <w:rsid w:val="00850A10"/>
    <w:rsid w:val="00850BD4"/>
    <w:rsid w:val="008511C2"/>
    <w:rsid w:val="008528F6"/>
    <w:rsid w:val="008540DF"/>
    <w:rsid w:val="0085482D"/>
    <w:rsid w:val="00856D17"/>
    <w:rsid w:val="00863792"/>
    <w:rsid w:val="008672A1"/>
    <w:rsid w:val="00872550"/>
    <w:rsid w:val="008734A7"/>
    <w:rsid w:val="00875F5E"/>
    <w:rsid w:val="00876093"/>
    <w:rsid w:val="0087698F"/>
    <w:rsid w:val="008802ED"/>
    <w:rsid w:val="00882896"/>
    <w:rsid w:val="008836F1"/>
    <w:rsid w:val="008839A2"/>
    <w:rsid w:val="00886572"/>
    <w:rsid w:val="00886C2F"/>
    <w:rsid w:val="008877D4"/>
    <w:rsid w:val="00890434"/>
    <w:rsid w:val="00891D74"/>
    <w:rsid w:val="00891EB8"/>
    <w:rsid w:val="00892171"/>
    <w:rsid w:val="00893908"/>
    <w:rsid w:val="00894D30"/>
    <w:rsid w:val="00897986"/>
    <w:rsid w:val="008A0263"/>
    <w:rsid w:val="008A1835"/>
    <w:rsid w:val="008A1887"/>
    <w:rsid w:val="008A2B16"/>
    <w:rsid w:val="008A5C40"/>
    <w:rsid w:val="008A6B4F"/>
    <w:rsid w:val="008A6DF6"/>
    <w:rsid w:val="008A7ECC"/>
    <w:rsid w:val="008B00C2"/>
    <w:rsid w:val="008B0775"/>
    <w:rsid w:val="008B15A6"/>
    <w:rsid w:val="008B2B28"/>
    <w:rsid w:val="008B3C2D"/>
    <w:rsid w:val="008B4488"/>
    <w:rsid w:val="008B49EC"/>
    <w:rsid w:val="008B4CD0"/>
    <w:rsid w:val="008B5136"/>
    <w:rsid w:val="008B63EC"/>
    <w:rsid w:val="008B6B31"/>
    <w:rsid w:val="008B6C6F"/>
    <w:rsid w:val="008B781C"/>
    <w:rsid w:val="008B7B47"/>
    <w:rsid w:val="008C000A"/>
    <w:rsid w:val="008C03E0"/>
    <w:rsid w:val="008C090B"/>
    <w:rsid w:val="008C1984"/>
    <w:rsid w:val="008C239A"/>
    <w:rsid w:val="008C2CB2"/>
    <w:rsid w:val="008C2E93"/>
    <w:rsid w:val="008C35FD"/>
    <w:rsid w:val="008C4066"/>
    <w:rsid w:val="008C436E"/>
    <w:rsid w:val="008C4551"/>
    <w:rsid w:val="008C4B00"/>
    <w:rsid w:val="008C5B12"/>
    <w:rsid w:val="008C7409"/>
    <w:rsid w:val="008C7848"/>
    <w:rsid w:val="008D0FE3"/>
    <w:rsid w:val="008D2412"/>
    <w:rsid w:val="008D3254"/>
    <w:rsid w:val="008D33FD"/>
    <w:rsid w:val="008D38F9"/>
    <w:rsid w:val="008D4EBA"/>
    <w:rsid w:val="008D67BF"/>
    <w:rsid w:val="008E075C"/>
    <w:rsid w:val="008E1379"/>
    <w:rsid w:val="008E1D62"/>
    <w:rsid w:val="008E20EF"/>
    <w:rsid w:val="008E37D4"/>
    <w:rsid w:val="008E4587"/>
    <w:rsid w:val="008E523E"/>
    <w:rsid w:val="008E5D5F"/>
    <w:rsid w:val="008E7D82"/>
    <w:rsid w:val="008E7F6E"/>
    <w:rsid w:val="008F050E"/>
    <w:rsid w:val="008F0906"/>
    <w:rsid w:val="008F0B9E"/>
    <w:rsid w:val="008F132C"/>
    <w:rsid w:val="008F1433"/>
    <w:rsid w:val="008F1A99"/>
    <w:rsid w:val="008F1D9A"/>
    <w:rsid w:val="008F27ED"/>
    <w:rsid w:val="008F2F9D"/>
    <w:rsid w:val="008F5BAA"/>
    <w:rsid w:val="008F6773"/>
    <w:rsid w:val="0090015F"/>
    <w:rsid w:val="00900E1C"/>
    <w:rsid w:val="00900E9D"/>
    <w:rsid w:val="00902810"/>
    <w:rsid w:val="0090284D"/>
    <w:rsid w:val="0090364D"/>
    <w:rsid w:val="009038B3"/>
    <w:rsid w:val="009050A8"/>
    <w:rsid w:val="00905585"/>
    <w:rsid w:val="00905F5F"/>
    <w:rsid w:val="0090634C"/>
    <w:rsid w:val="00906C58"/>
    <w:rsid w:val="0090783A"/>
    <w:rsid w:val="00907CE2"/>
    <w:rsid w:val="00910C74"/>
    <w:rsid w:val="0091130C"/>
    <w:rsid w:val="00911E80"/>
    <w:rsid w:val="009151C8"/>
    <w:rsid w:val="00916A9D"/>
    <w:rsid w:val="00916C1C"/>
    <w:rsid w:val="009171CF"/>
    <w:rsid w:val="009173DE"/>
    <w:rsid w:val="00920E37"/>
    <w:rsid w:val="00921D59"/>
    <w:rsid w:val="00923DD1"/>
    <w:rsid w:val="009260EB"/>
    <w:rsid w:val="00930C79"/>
    <w:rsid w:val="00930E6B"/>
    <w:rsid w:val="00931DB5"/>
    <w:rsid w:val="0093296D"/>
    <w:rsid w:val="00932EFF"/>
    <w:rsid w:val="0093393B"/>
    <w:rsid w:val="00934094"/>
    <w:rsid w:val="00934429"/>
    <w:rsid w:val="009350FD"/>
    <w:rsid w:val="009357F5"/>
    <w:rsid w:val="00936C68"/>
    <w:rsid w:val="00937091"/>
    <w:rsid w:val="0094126E"/>
    <w:rsid w:val="009425FE"/>
    <w:rsid w:val="009434C8"/>
    <w:rsid w:val="0094566C"/>
    <w:rsid w:val="009456B6"/>
    <w:rsid w:val="00946D7D"/>
    <w:rsid w:val="00946D8C"/>
    <w:rsid w:val="00947E38"/>
    <w:rsid w:val="00947F00"/>
    <w:rsid w:val="009510DA"/>
    <w:rsid w:val="0095174E"/>
    <w:rsid w:val="00952A86"/>
    <w:rsid w:val="00952B12"/>
    <w:rsid w:val="009535AD"/>
    <w:rsid w:val="0095490C"/>
    <w:rsid w:val="009559CB"/>
    <w:rsid w:val="00957AB4"/>
    <w:rsid w:val="00957B1A"/>
    <w:rsid w:val="00961F87"/>
    <w:rsid w:val="0096277A"/>
    <w:rsid w:val="00962C19"/>
    <w:rsid w:val="00963165"/>
    <w:rsid w:val="009636BF"/>
    <w:rsid w:val="00964284"/>
    <w:rsid w:val="0096499E"/>
    <w:rsid w:val="00964BA6"/>
    <w:rsid w:val="009650F2"/>
    <w:rsid w:val="00966276"/>
    <w:rsid w:val="00966B06"/>
    <w:rsid w:val="00967C1B"/>
    <w:rsid w:val="00970270"/>
    <w:rsid w:val="009718A9"/>
    <w:rsid w:val="00972426"/>
    <w:rsid w:val="009745EF"/>
    <w:rsid w:val="009752B6"/>
    <w:rsid w:val="009756F6"/>
    <w:rsid w:val="0098044E"/>
    <w:rsid w:val="00980B27"/>
    <w:rsid w:val="009829F1"/>
    <w:rsid w:val="00983C9C"/>
    <w:rsid w:val="00983D8E"/>
    <w:rsid w:val="00984D44"/>
    <w:rsid w:val="00985296"/>
    <w:rsid w:val="00986655"/>
    <w:rsid w:val="00986EC7"/>
    <w:rsid w:val="0098733A"/>
    <w:rsid w:val="009877AA"/>
    <w:rsid w:val="00990C74"/>
    <w:rsid w:val="00992027"/>
    <w:rsid w:val="0099316B"/>
    <w:rsid w:val="0099663F"/>
    <w:rsid w:val="009A001A"/>
    <w:rsid w:val="009A2DC8"/>
    <w:rsid w:val="009A38E7"/>
    <w:rsid w:val="009A6795"/>
    <w:rsid w:val="009B15AC"/>
    <w:rsid w:val="009B1829"/>
    <w:rsid w:val="009B3367"/>
    <w:rsid w:val="009B56BF"/>
    <w:rsid w:val="009B7FA3"/>
    <w:rsid w:val="009C12DB"/>
    <w:rsid w:val="009C1AB1"/>
    <w:rsid w:val="009C20AB"/>
    <w:rsid w:val="009C2E64"/>
    <w:rsid w:val="009C39B1"/>
    <w:rsid w:val="009C3AA9"/>
    <w:rsid w:val="009C4ADA"/>
    <w:rsid w:val="009D0048"/>
    <w:rsid w:val="009D1C32"/>
    <w:rsid w:val="009D2096"/>
    <w:rsid w:val="009D2ED8"/>
    <w:rsid w:val="009D4EDA"/>
    <w:rsid w:val="009D5000"/>
    <w:rsid w:val="009D7F29"/>
    <w:rsid w:val="009E0414"/>
    <w:rsid w:val="009E06E0"/>
    <w:rsid w:val="009E1D5E"/>
    <w:rsid w:val="009E431C"/>
    <w:rsid w:val="009E53D6"/>
    <w:rsid w:val="009E61AC"/>
    <w:rsid w:val="009E7671"/>
    <w:rsid w:val="009E7676"/>
    <w:rsid w:val="009F1C80"/>
    <w:rsid w:val="009F1DAB"/>
    <w:rsid w:val="009F1FA8"/>
    <w:rsid w:val="009F2D27"/>
    <w:rsid w:val="009F32C9"/>
    <w:rsid w:val="009F343B"/>
    <w:rsid w:val="009F44D7"/>
    <w:rsid w:val="009F4711"/>
    <w:rsid w:val="009F4A88"/>
    <w:rsid w:val="009F50B9"/>
    <w:rsid w:val="009F6182"/>
    <w:rsid w:val="009F7827"/>
    <w:rsid w:val="009F7909"/>
    <w:rsid w:val="00A02842"/>
    <w:rsid w:val="00A03364"/>
    <w:rsid w:val="00A033BF"/>
    <w:rsid w:val="00A04382"/>
    <w:rsid w:val="00A04766"/>
    <w:rsid w:val="00A0503D"/>
    <w:rsid w:val="00A0525E"/>
    <w:rsid w:val="00A076FF"/>
    <w:rsid w:val="00A100B8"/>
    <w:rsid w:val="00A11AA7"/>
    <w:rsid w:val="00A1231A"/>
    <w:rsid w:val="00A17BA8"/>
    <w:rsid w:val="00A20646"/>
    <w:rsid w:val="00A21620"/>
    <w:rsid w:val="00A21749"/>
    <w:rsid w:val="00A2571F"/>
    <w:rsid w:val="00A25ECD"/>
    <w:rsid w:val="00A25F99"/>
    <w:rsid w:val="00A26FEB"/>
    <w:rsid w:val="00A27394"/>
    <w:rsid w:val="00A30440"/>
    <w:rsid w:val="00A331B2"/>
    <w:rsid w:val="00A335BF"/>
    <w:rsid w:val="00A33CC3"/>
    <w:rsid w:val="00A3539D"/>
    <w:rsid w:val="00A356F2"/>
    <w:rsid w:val="00A358B8"/>
    <w:rsid w:val="00A408EF"/>
    <w:rsid w:val="00A42225"/>
    <w:rsid w:val="00A4335F"/>
    <w:rsid w:val="00A43F8F"/>
    <w:rsid w:val="00A4459E"/>
    <w:rsid w:val="00A44F15"/>
    <w:rsid w:val="00A50CDC"/>
    <w:rsid w:val="00A50D81"/>
    <w:rsid w:val="00A51EFC"/>
    <w:rsid w:val="00A53C9E"/>
    <w:rsid w:val="00A552B0"/>
    <w:rsid w:val="00A55706"/>
    <w:rsid w:val="00A60506"/>
    <w:rsid w:val="00A618D3"/>
    <w:rsid w:val="00A61E59"/>
    <w:rsid w:val="00A62031"/>
    <w:rsid w:val="00A629F6"/>
    <w:rsid w:val="00A63852"/>
    <w:rsid w:val="00A63959"/>
    <w:rsid w:val="00A64389"/>
    <w:rsid w:val="00A671B5"/>
    <w:rsid w:val="00A70681"/>
    <w:rsid w:val="00A716BD"/>
    <w:rsid w:val="00A71F63"/>
    <w:rsid w:val="00A756ED"/>
    <w:rsid w:val="00A776EA"/>
    <w:rsid w:val="00A813C5"/>
    <w:rsid w:val="00A81533"/>
    <w:rsid w:val="00A81B65"/>
    <w:rsid w:val="00A8276D"/>
    <w:rsid w:val="00A82982"/>
    <w:rsid w:val="00A83AA5"/>
    <w:rsid w:val="00A8443E"/>
    <w:rsid w:val="00A86042"/>
    <w:rsid w:val="00A867A9"/>
    <w:rsid w:val="00A87198"/>
    <w:rsid w:val="00A87E6C"/>
    <w:rsid w:val="00A90F92"/>
    <w:rsid w:val="00A91B89"/>
    <w:rsid w:val="00A93632"/>
    <w:rsid w:val="00A9370E"/>
    <w:rsid w:val="00A93840"/>
    <w:rsid w:val="00A94B7A"/>
    <w:rsid w:val="00A97320"/>
    <w:rsid w:val="00AA102A"/>
    <w:rsid w:val="00AA11F2"/>
    <w:rsid w:val="00AA122C"/>
    <w:rsid w:val="00AA2F76"/>
    <w:rsid w:val="00AA3CC0"/>
    <w:rsid w:val="00AA4228"/>
    <w:rsid w:val="00AA478F"/>
    <w:rsid w:val="00AA4A05"/>
    <w:rsid w:val="00AA56D4"/>
    <w:rsid w:val="00AA5800"/>
    <w:rsid w:val="00AA7E29"/>
    <w:rsid w:val="00AB037A"/>
    <w:rsid w:val="00AB0451"/>
    <w:rsid w:val="00AB175E"/>
    <w:rsid w:val="00AB2335"/>
    <w:rsid w:val="00AB26D2"/>
    <w:rsid w:val="00AB3812"/>
    <w:rsid w:val="00AB5148"/>
    <w:rsid w:val="00AB56B8"/>
    <w:rsid w:val="00AB5EC6"/>
    <w:rsid w:val="00AB6C04"/>
    <w:rsid w:val="00AB6E66"/>
    <w:rsid w:val="00AB7D10"/>
    <w:rsid w:val="00AC03FA"/>
    <w:rsid w:val="00AC105D"/>
    <w:rsid w:val="00AC1B16"/>
    <w:rsid w:val="00AC2A77"/>
    <w:rsid w:val="00AC42CF"/>
    <w:rsid w:val="00AC44F5"/>
    <w:rsid w:val="00AC61CA"/>
    <w:rsid w:val="00AC621F"/>
    <w:rsid w:val="00AC68ED"/>
    <w:rsid w:val="00AC6C33"/>
    <w:rsid w:val="00AC6E92"/>
    <w:rsid w:val="00AC7F7F"/>
    <w:rsid w:val="00AD0155"/>
    <w:rsid w:val="00AD0CFF"/>
    <w:rsid w:val="00AD17A6"/>
    <w:rsid w:val="00AD18F4"/>
    <w:rsid w:val="00AD2358"/>
    <w:rsid w:val="00AD2583"/>
    <w:rsid w:val="00AD2B44"/>
    <w:rsid w:val="00AD2D27"/>
    <w:rsid w:val="00AD3693"/>
    <w:rsid w:val="00AD50CA"/>
    <w:rsid w:val="00AD5383"/>
    <w:rsid w:val="00AD64FC"/>
    <w:rsid w:val="00AD7357"/>
    <w:rsid w:val="00AE1049"/>
    <w:rsid w:val="00AE16FB"/>
    <w:rsid w:val="00AE1B40"/>
    <w:rsid w:val="00AE25C7"/>
    <w:rsid w:val="00AE439B"/>
    <w:rsid w:val="00AE586B"/>
    <w:rsid w:val="00AE6EE5"/>
    <w:rsid w:val="00AF1D8D"/>
    <w:rsid w:val="00AF1E68"/>
    <w:rsid w:val="00AF2271"/>
    <w:rsid w:val="00AF27C2"/>
    <w:rsid w:val="00AF281F"/>
    <w:rsid w:val="00AF296A"/>
    <w:rsid w:val="00AF4F91"/>
    <w:rsid w:val="00AF59DD"/>
    <w:rsid w:val="00AF6BCB"/>
    <w:rsid w:val="00B0006C"/>
    <w:rsid w:val="00B0069F"/>
    <w:rsid w:val="00B0152E"/>
    <w:rsid w:val="00B01958"/>
    <w:rsid w:val="00B03E96"/>
    <w:rsid w:val="00B05F48"/>
    <w:rsid w:val="00B07157"/>
    <w:rsid w:val="00B11ED6"/>
    <w:rsid w:val="00B13EA8"/>
    <w:rsid w:val="00B14421"/>
    <w:rsid w:val="00B15899"/>
    <w:rsid w:val="00B163E5"/>
    <w:rsid w:val="00B16812"/>
    <w:rsid w:val="00B16A3B"/>
    <w:rsid w:val="00B2081C"/>
    <w:rsid w:val="00B20BA8"/>
    <w:rsid w:val="00B2224C"/>
    <w:rsid w:val="00B23D89"/>
    <w:rsid w:val="00B240DB"/>
    <w:rsid w:val="00B252B9"/>
    <w:rsid w:val="00B2613F"/>
    <w:rsid w:val="00B263C0"/>
    <w:rsid w:val="00B26528"/>
    <w:rsid w:val="00B2660B"/>
    <w:rsid w:val="00B26904"/>
    <w:rsid w:val="00B26E77"/>
    <w:rsid w:val="00B319F2"/>
    <w:rsid w:val="00B327AB"/>
    <w:rsid w:val="00B355C7"/>
    <w:rsid w:val="00B35F0B"/>
    <w:rsid w:val="00B37426"/>
    <w:rsid w:val="00B402CC"/>
    <w:rsid w:val="00B42E49"/>
    <w:rsid w:val="00B43457"/>
    <w:rsid w:val="00B44BB4"/>
    <w:rsid w:val="00B4656E"/>
    <w:rsid w:val="00B46E37"/>
    <w:rsid w:val="00B47E32"/>
    <w:rsid w:val="00B510FE"/>
    <w:rsid w:val="00B5160C"/>
    <w:rsid w:val="00B5176B"/>
    <w:rsid w:val="00B538CB"/>
    <w:rsid w:val="00B54244"/>
    <w:rsid w:val="00B55B51"/>
    <w:rsid w:val="00B56301"/>
    <w:rsid w:val="00B56407"/>
    <w:rsid w:val="00B575A0"/>
    <w:rsid w:val="00B63AB8"/>
    <w:rsid w:val="00B63BAF"/>
    <w:rsid w:val="00B64137"/>
    <w:rsid w:val="00B64176"/>
    <w:rsid w:val="00B665CF"/>
    <w:rsid w:val="00B667EB"/>
    <w:rsid w:val="00B66C1F"/>
    <w:rsid w:val="00B66DFC"/>
    <w:rsid w:val="00B67147"/>
    <w:rsid w:val="00B714F9"/>
    <w:rsid w:val="00B718DA"/>
    <w:rsid w:val="00B7458B"/>
    <w:rsid w:val="00B7713D"/>
    <w:rsid w:val="00B77543"/>
    <w:rsid w:val="00B77D73"/>
    <w:rsid w:val="00B833FA"/>
    <w:rsid w:val="00B8366A"/>
    <w:rsid w:val="00B83E26"/>
    <w:rsid w:val="00B83FFA"/>
    <w:rsid w:val="00B86F84"/>
    <w:rsid w:val="00B87136"/>
    <w:rsid w:val="00B871B0"/>
    <w:rsid w:val="00B87A65"/>
    <w:rsid w:val="00B87C41"/>
    <w:rsid w:val="00B9110C"/>
    <w:rsid w:val="00B91EA4"/>
    <w:rsid w:val="00B92257"/>
    <w:rsid w:val="00B92A2D"/>
    <w:rsid w:val="00B92DBA"/>
    <w:rsid w:val="00B9484B"/>
    <w:rsid w:val="00B94E83"/>
    <w:rsid w:val="00BA18BD"/>
    <w:rsid w:val="00BA2787"/>
    <w:rsid w:val="00BA3567"/>
    <w:rsid w:val="00BA64D2"/>
    <w:rsid w:val="00BA73C6"/>
    <w:rsid w:val="00BB01D1"/>
    <w:rsid w:val="00BB0699"/>
    <w:rsid w:val="00BB0DCF"/>
    <w:rsid w:val="00BB136A"/>
    <w:rsid w:val="00BB18B0"/>
    <w:rsid w:val="00BB329D"/>
    <w:rsid w:val="00BB4512"/>
    <w:rsid w:val="00BB466D"/>
    <w:rsid w:val="00BB686D"/>
    <w:rsid w:val="00BB6FF0"/>
    <w:rsid w:val="00BB76FA"/>
    <w:rsid w:val="00BC07A9"/>
    <w:rsid w:val="00BC3349"/>
    <w:rsid w:val="00BC3A4F"/>
    <w:rsid w:val="00BC4DFE"/>
    <w:rsid w:val="00BC5B8E"/>
    <w:rsid w:val="00BC63DB"/>
    <w:rsid w:val="00BC6A0B"/>
    <w:rsid w:val="00BD01D1"/>
    <w:rsid w:val="00BD1403"/>
    <w:rsid w:val="00BD35F7"/>
    <w:rsid w:val="00BD47D2"/>
    <w:rsid w:val="00BD4A9C"/>
    <w:rsid w:val="00BD6F54"/>
    <w:rsid w:val="00BE167B"/>
    <w:rsid w:val="00BE1B6C"/>
    <w:rsid w:val="00BE22E1"/>
    <w:rsid w:val="00BE231A"/>
    <w:rsid w:val="00BE2375"/>
    <w:rsid w:val="00BE2593"/>
    <w:rsid w:val="00BE2CBB"/>
    <w:rsid w:val="00BE329C"/>
    <w:rsid w:val="00BE3613"/>
    <w:rsid w:val="00BE3E51"/>
    <w:rsid w:val="00BE49EA"/>
    <w:rsid w:val="00BE562C"/>
    <w:rsid w:val="00BE600E"/>
    <w:rsid w:val="00BE6F13"/>
    <w:rsid w:val="00BE750D"/>
    <w:rsid w:val="00BF0ED9"/>
    <w:rsid w:val="00BF60F6"/>
    <w:rsid w:val="00C000DD"/>
    <w:rsid w:val="00C01C75"/>
    <w:rsid w:val="00C04037"/>
    <w:rsid w:val="00C041D0"/>
    <w:rsid w:val="00C04420"/>
    <w:rsid w:val="00C05E84"/>
    <w:rsid w:val="00C063A3"/>
    <w:rsid w:val="00C06BA8"/>
    <w:rsid w:val="00C06FAC"/>
    <w:rsid w:val="00C073C3"/>
    <w:rsid w:val="00C12176"/>
    <w:rsid w:val="00C126E5"/>
    <w:rsid w:val="00C12F90"/>
    <w:rsid w:val="00C1351C"/>
    <w:rsid w:val="00C13A47"/>
    <w:rsid w:val="00C140FB"/>
    <w:rsid w:val="00C14C26"/>
    <w:rsid w:val="00C164A4"/>
    <w:rsid w:val="00C16C1E"/>
    <w:rsid w:val="00C16D06"/>
    <w:rsid w:val="00C17938"/>
    <w:rsid w:val="00C17D95"/>
    <w:rsid w:val="00C2003F"/>
    <w:rsid w:val="00C20042"/>
    <w:rsid w:val="00C21E75"/>
    <w:rsid w:val="00C22D18"/>
    <w:rsid w:val="00C22FD7"/>
    <w:rsid w:val="00C231C1"/>
    <w:rsid w:val="00C26E4B"/>
    <w:rsid w:val="00C26ECC"/>
    <w:rsid w:val="00C27B83"/>
    <w:rsid w:val="00C27C1E"/>
    <w:rsid w:val="00C27EC0"/>
    <w:rsid w:val="00C30749"/>
    <w:rsid w:val="00C307C7"/>
    <w:rsid w:val="00C3099F"/>
    <w:rsid w:val="00C32A4B"/>
    <w:rsid w:val="00C32E16"/>
    <w:rsid w:val="00C3315E"/>
    <w:rsid w:val="00C3341A"/>
    <w:rsid w:val="00C33A9D"/>
    <w:rsid w:val="00C352B3"/>
    <w:rsid w:val="00C35DE4"/>
    <w:rsid w:val="00C40D66"/>
    <w:rsid w:val="00C40F41"/>
    <w:rsid w:val="00C4145E"/>
    <w:rsid w:val="00C41870"/>
    <w:rsid w:val="00C42611"/>
    <w:rsid w:val="00C429BB"/>
    <w:rsid w:val="00C42F64"/>
    <w:rsid w:val="00C4382E"/>
    <w:rsid w:val="00C442B6"/>
    <w:rsid w:val="00C44EB8"/>
    <w:rsid w:val="00C45C98"/>
    <w:rsid w:val="00C461D2"/>
    <w:rsid w:val="00C462C9"/>
    <w:rsid w:val="00C468A1"/>
    <w:rsid w:val="00C46A15"/>
    <w:rsid w:val="00C47DC1"/>
    <w:rsid w:val="00C50C3B"/>
    <w:rsid w:val="00C52022"/>
    <w:rsid w:val="00C53544"/>
    <w:rsid w:val="00C53EA1"/>
    <w:rsid w:val="00C543A8"/>
    <w:rsid w:val="00C54A35"/>
    <w:rsid w:val="00C54F87"/>
    <w:rsid w:val="00C55484"/>
    <w:rsid w:val="00C55631"/>
    <w:rsid w:val="00C56955"/>
    <w:rsid w:val="00C576D7"/>
    <w:rsid w:val="00C57B57"/>
    <w:rsid w:val="00C604C6"/>
    <w:rsid w:val="00C614E7"/>
    <w:rsid w:val="00C61D3B"/>
    <w:rsid w:val="00C6466E"/>
    <w:rsid w:val="00C64959"/>
    <w:rsid w:val="00C65173"/>
    <w:rsid w:val="00C6552F"/>
    <w:rsid w:val="00C657AA"/>
    <w:rsid w:val="00C662FD"/>
    <w:rsid w:val="00C666D8"/>
    <w:rsid w:val="00C669BC"/>
    <w:rsid w:val="00C67C99"/>
    <w:rsid w:val="00C67CA3"/>
    <w:rsid w:val="00C703CB"/>
    <w:rsid w:val="00C70F04"/>
    <w:rsid w:val="00C726E8"/>
    <w:rsid w:val="00C727DD"/>
    <w:rsid w:val="00C74606"/>
    <w:rsid w:val="00C83361"/>
    <w:rsid w:val="00C83521"/>
    <w:rsid w:val="00C854BF"/>
    <w:rsid w:val="00C87496"/>
    <w:rsid w:val="00C87707"/>
    <w:rsid w:val="00C87F85"/>
    <w:rsid w:val="00C90C31"/>
    <w:rsid w:val="00C91812"/>
    <w:rsid w:val="00C93D88"/>
    <w:rsid w:val="00C93DB8"/>
    <w:rsid w:val="00C943F0"/>
    <w:rsid w:val="00C964C0"/>
    <w:rsid w:val="00C97595"/>
    <w:rsid w:val="00CA02AD"/>
    <w:rsid w:val="00CA1582"/>
    <w:rsid w:val="00CA3884"/>
    <w:rsid w:val="00CA4B73"/>
    <w:rsid w:val="00CA4DB3"/>
    <w:rsid w:val="00CA64DE"/>
    <w:rsid w:val="00CA664C"/>
    <w:rsid w:val="00CB1005"/>
    <w:rsid w:val="00CB241F"/>
    <w:rsid w:val="00CB2BA4"/>
    <w:rsid w:val="00CB3721"/>
    <w:rsid w:val="00CB4AC5"/>
    <w:rsid w:val="00CB5C8B"/>
    <w:rsid w:val="00CB76C2"/>
    <w:rsid w:val="00CC0139"/>
    <w:rsid w:val="00CC133F"/>
    <w:rsid w:val="00CC266B"/>
    <w:rsid w:val="00CC27FD"/>
    <w:rsid w:val="00CC2B8F"/>
    <w:rsid w:val="00CC2DCA"/>
    <w:rsid w:val="00CC345C"/>
    <w:rsid w:val="00CC4ED6"/>
    <w:rsid w:val="00CC55D7"/>
    <w:rsid w:val="00CC64D9"/>
    <w:rsid w:val="00CC6A8B"/>
    <w:rsid w:val="00CC6AD5"/>
    <w:rsid w:val="00CC723A"/>
    <w:rsid w:val="00CC786B"/>
    <w:rsid w:val="00CD0683"/>
    <w:rsid w:val="00CD1F48"/>
    <w:rsid w:val="00CD296D"/>
    <w:rsid w:val="00CD2DDC"/>
    <w:rsid w:val="00CD309E"/>
    <w:rsid w:val="00CD3FEC"/>
    <w:rsid w:val="00CD4D64"/>
    <w:rsid w:val="00CD5AC7"/>
    <w:rsid w:val="00CD6757"/>
    <w:rsid w:val="00CD6DE8"/>
    <w:rsid w:val="00CD7AF6"/>
    <w:rsid w:val="00CE19D1"/>
    <w:rsid w:val="00CE1E4D"/>
    <w:rsid w:val="00CE24C6"/>
    <w:rsid w:val="00CE2F63"/>
    <w:rsid w:val="00CE426F"/>
    <w:rsid w:val="00CE433D"/>
    <w:rsid w:val="00CE4AEC"/>
    <w:rsid w:val="00CE6759"/>
    <w:rsid w:val="00CE6917"/>
    <w:rsid w:val="00CE7C02"/>
    <w:rsid w:val="00CF01C4"/>
    <w:rsid w:val="00CF18FD"/>
    <w:rsid w:val="00CF1A45"/>
    <w:rsid w:val="00CF2351"/>
    <w:rsid w:val="00CF296B"/>
    <w:rsid w:val="00D01202"/>
    <w:rsid w:val="00D013AF"/>
    <w:rsid w:val="00D01955"/>
    <w:rsid w:val="00D01DE0"/>
    <w:rsid w:val="00D0274A"/>
    <w:rsid w:val="00D03AF7"/>
    <w:rsid w:val="00D046AF"/>
    <w:rsid w:val="00D04D0A"/>
    <w:rsid w:val="00D052F1"/>
    <w:rsid w:val="00D05E71"/>
    <w:rsid w:val="00D123DA"/>
    <w:rsid w:val="00D13561"/>
    <w:rsid w:val="00D16671"/>
    <w:rsid w:val="00D16D84"/>
    <w:rsid w:val="00D171EE"/>
    <w:rsid w:val="00D17999"/>
    <w:rsid w:val="00D17F6C"/>
    <w:rsid w:val="00D20573"/>
    <w:rsid w:val="00D20F93"/>
    <w:rsid w:val="00D2373F"/>
    <w:rsid w:val="00D24D34"/>
    <w:rsid w:val="00D25A34"/>
    <w:rsid w:val="00D271C0"/>
    <w:rsid w:val="00D32FB0"/>
    <w:rsid w:val="00D344E7"/>
    <w:rsid w:val="00D34A15"/>
    <w:rsid w:val="00D355F2"/>
    <w:rsid w:val="00D366AA"/>
    <w:rsid w:val="00D4127B"/>
    <w:rsid w:val="00D42AE9"/>
    <w:rsid w:val="00D44501"/>
    <w:rsid w:val="00D455F6"/>
    <w:rsid w:val="00D45A0B"/>
    <w:rsid w:val="00D45EA9"/>
    <w:rsid w:val="00D46505"/>
    <w:rsid w:val="00D47073"/>
    <w:rsid w:val="00D503BA"/>
    <w:rsid w:val="00D51DB9"/>
    <w:rsid w:val="00D52AF9"/>
    <w:rsid w:val="00D54D60"/>
    <w:rsid w:val="00D55066"/>
    <w:rsid w:val="00D563CA"/>
    <w:rsid w:val="00D56A61"/>
    <w:rsid w:val="00D56C0F"/>
    <w:rsid w:val="00D5701B"/>
    <w:rsid w:val="00D57B0D"/>
    <w:rsid w:val="00D60091"/>
    <w:rsid w:val="00D600B3"/>
    <w:rsid w:val="00D609C7"/>
    <w:rsid w:val="00D626B4"/>
    <w:rsid w:val="00D62879"/>
    <w:rsid w:val="00D64D83"/>
    <w:rsid w:val="00D65C58"/>
    <w:rsid w:val="00D65DA6"/>
    <w:rsid w:val="00D66F6C"/>
    <w:rsid w:val="00D66F9A"/>
    <w:rsid w:val="00D6779B"/>
    <w:rsid w:val="00D67CA5"/>
    <w:rsid w:val="00D7098F"/>
    <w:rsid w:val="00D7158F"/>
    <w:rsid w:val="00D71D4F"/>
    <w:rsid w:val="00D7362C"/>
    <w:rsid w:val="00D74ED4"/>
    <w:rsid w:val="00D77214"/>
    <w:rsid w:val="00D818D3"/>
    <w:rsid w:val="00D81A32"/>
    <w:rsid w:val="00D82F75"/>
    <w:rsid w:val="00D83349"/>
    <w:rsid w:val="00D84B50"/>
    <w:rsid w:val="00D857EA"/>
    <w:rsid w:val="00D85E41"/>
    <w:rsid w:val="00D9005D"/>
    <w:rsid w:val="00D90B69"/>
    <w:rsid w:val="00D910BE"/>
    <w:rsid w:val="00D91796"/>
    <w:rsid w:val="00D91D11"/>
    <w:rsid w:val="00D91FD2"/>
    <w:rsid w:val="00D929D5"/>
    <w:rsid w:val="00D93C7D"/>
    <w:rsid w:val="00D95404"/>
    <w:rsid w:val="00D95E86"/>
    <w:rsid w:val="00D95ED3"/>
    <w:rsid w:val="00D9654C"/>
    <w:rsid w:val="00DA05FC"/>
    <w:rsid w:val="00DA105F"/>
    <w:rsid w:val="00DA1A08"/>
    <w:rsid w:val="00DA1C4D"/>
    <w:rsid w:val="00DA1ED3"/>
    <w:rsid w:val="00DA352B"/>
    <w:rsid w:val="00DA361D"/>
    <w:rsid w:val="00DA50EE"/>
    <w:rsid w:val="00DA512C"/>
    <w:rsid w:val="00DA66C3"/>
    <w:rsid w:val="00DA789F"/>
    <w:rsid w:val="00DB0944"/>
    <w:rsid w:val="00DB1591"/>
    <w:rsid w:val="00DB1BF4"/>
    <w:rsid w:val="00DB27B7"/>
    <w:rsid w:val="00DB3BEF"/>
    <w:rsid w:val="00DB3ED8"/>
    <w:rsid w:val="00DB504E"/>
    <w:rsid w:val="00DB7763"/>
    <w:rsid w:val="00DC0D60"/>
    <w:rsid w:val="00DC1538"/>
    <w:rsid w:val="00DC345A"/>
    <w:rsid w:val="00DC3635"/>
    <w:rsid w:val="00DC3A90"/>
    <w:rsid w:val="00DC4BF1"/>
    <w:rsid w:val="00DD15BC"/>
    <w:rsid w:val="00DD5067"/>
    <w:rsid w:val="00DD6009"/>
    <w:rsid w:val="00DD63CE"/>
    <w:rsid w:val="00DE0486"/>
    <w:rsid w:val="00DE053C"/>
    <w:rsid w:val="00DE1414"/>
    <w:rsid w:val="00DE1B2A"/>
    <w:rsid w:val="00DE2E11"/>
    <w:rsid w:val="00DE3484"/>
    <w:rsid w:val="00DE5128"/>
    <w:rsid w:val="00DE557D"/>
    <w:rsid w:val="00DE5D53"/>
    <w:rsid w:val="00DE6004"/>
    <w:rsid w:val="00DE7101"/>
    <w:rsid w:val="00DF0C37"/>
    <w:rsid w:val="00DF20ED"/>
    <w:rsid w:val="00DF381C"/>
    <w:rsid w:val="00DF3A13"/>
    <w:rsid w:val="00DF49B1"/>
    <w:rsid w:val="00DF4D1A"/>
    <w:rsid w:val="00DF52EB"/>
    <w:rsid w:val="00DF5AE5"/>
    <w:rsid w:val="00DF5CC0"/>
    <w:rsid w:val="00DF705D"/>
    <w:rsid w:val="00DF7582"/>
    <w:rsid w:val="00E007A3"/>
    <w:rsid w:val="00E007B6"/>
    <w:rsid w:val="00E01C97"/>
    <w:rsid w:val="00E021EF"/>
    <w:rsid w:val="00E02A50"/>
    <w:rsid w:val="00E055DE"/>
    <w:rsid w:val="00E05EC6"/>
    <w:rsid w:val="00E07A38"/>
    <w:rsid w:val="00E12B2B"/>
    <w:rsid w:val="00E1305B"/>
    <w:rsid w:val="00E13389"/>
    <w:rsid w:val="00E139A4"/>
    <w:rsid w:val="00E15403"/>
    <w:rsid w:val="00E171D8"/>
    <w:rsid w:val="00E175AB"/>
    <w:rsid w:val="00E20490"/>
    <w:rsid w:val="00E21137"/>
    <w:rsid w:val="00E23ACE"/>
    <w:rsid w:val="00E25811"/>
    <w:rsid w:val="00E25834"/>
    <w:rsid w:val="00E260A2"/>
    <w:rsid w:val="00E26380"/>
    <w:rsid w:val="00E272C5"/>
    <w:rsid w:val="00E312AD"/>
    <w:rsid w:val="00E32A02"/>
    <w:rsid w:val="00E35341"/>
    <w:rsid w:val="00E359F2"/>
    <w:rsid w:val="00E36064"/>
    <w:rsid w:val="00E36903"/>
    <w:rsid w:val="00E40069"/>
    <w:rsid w:val="00E40203"/>
    <w:rsid w:val="00E412F3"/>
    <w:rsid w:val="00E41C87"/>
    <w:rsid w:val="00E41E2E"/>
    <w:rsid w:val="00E429E9"/>
    <w:rsid w:val="00E43B12"/>
    <w:rsid w:val="00E43B26"/>
    <w:rsid w:val="00E43FDC"/>
    <w:rsid w:val="00E44809"/>
    <w:rsid w:val="00E457E9"/>
    <w:rsid w:val="00E46547"/>
    <w:rsid w:val="00E467FB"/>
    <w:rsid w:val="00E50CBA"/>
    <w:rsid w:val="00E51C47"/>
    <w:rsid w:val="00E52F05"/>
    <w:rsid w:val="00E542BD"/>
    <w:rsid w:val="00E546F7"/>
    <w:rsid w:val="00E61303"/>
    <w:rsid w:val="00E6149D"/>
    <w:rsid w:val="00E61D12"/>
    <w:rsid w:val="00E62270"/>
    <w:rsid w:val="00E62717"/>
    <w:rsid w:val="00E64319"/>
    <w:rsid w:val="00E649CE"/>
    <w:rsid w:val="00E66C0E"/>
    <w:rsid w:val="00E671F0"/>
    <w:rsid w:val="00E701D8"/>
    <w:rsid w:val="00E72981"/>
    <w:rsid w:val="00E737A6"/>
    <w:rsid w:val="00E74D6F"/>
    <w:rsid w:val="00E75696"/>
    <w:rsid w:val="00E762AA"/>
    <w:rsid w:val="00E76DC7"/>
    <w:rsid w:val="00E77E9C"/>
    <w:rsid w:val="00E82756"/>
    <w:rsid w:val="00E82910"/>
    <w:rsid w:val="00E8525A"/>
    <w:rsid w:val="00E87004"/>
    <w:rsid w:val="00E906A3"/>
    <w:rsid w:val="00E90DD2"/>
    <w:rsid w:val="00E918DB"/>
    <w:rsid w:val="00E91C11"/>
    <w:rsid w:val="00E920E5"/>
    <w:rsid w:val="00E95708"/>
    <w:rsid w:val="00E95D97"/>
    <w:rsid w:val="00E97A89"/>
    <w:rsid w:val="00E97FC5"/>
    <w:rsid w:val="00EA0B93"/>
    <w:rsid w:val="00EA2052"/>
    <w:rsid w:val="00EA2994"/>
    <w:rsid w:val="00EA393A"/>
    <w:rsid w:val="00EA4606"/>
    <w:rsid w:val="00EA4EF3"/>
    <w:rsid w:val="00EA5B55"/>
    <w:rsid w:val="00EA6CCA"/>
    <w:rsid w:val="00EB0EA3"/>
    <w:rsid w:val="00EB3031"/>
    <w:rsid w:val="00EB3B99"/>
    <w:rsid w:val="00EB53B8"/>
    <w:rsid w:val="00EB6F55"/>
    <w:rsid w:val="00EC0324"/>
    <w:rsid w:val="00EC0960"/>
    <w:rsid w:val="00EC10D6"/>
    <w:rsid w:val="00EC20FF"/>
    <w:rsid w:val="00EC5DA5"/>
    <w:rsid w:val="00EC60B8"/>
    <w:rsid w:val="00EC643A"/>
    <w:rsid w:val="00EC7D87"/>
    <w:rsid w:val="00EC7F46"/>
    <w:rsid w:val="00ED09C3"/>
    <w:rsid w:val="00ED0C19"/>
    <w:rsid w:val="00ED1743"/>
    <w:rsid w:val="00ED1998"/>
    <w:rsid w:val="00ED239C"/>
    <w:rsid w:val="00ED3497"/>
    <w:rsid w:val="00ED58F6"/>
    <w:rsid w:val="00ED64F0"/>
    <w:rsid w:val="00ED6936"/>
    <w:rsid w:val="00EE06AF"/>
    <w:rsid w:val="00EE07C8"/>
    <w:rsid w:val="00EE1999"/>
    <w:rsid w:val="00EE453B"/>
    <w:rsid w:val="00EE4F3E"/>
    <w:rsid w:val="00EE50D4"/>
    <w:rsid w:val="00EE56E9"/>
    <w:rsid w:val="00EE5A12"/>
    <w:rsid w:val="00EE5A14"/>
    <w:rsid w:val="00EE7A2E"/>
    <w:rsid w:val="00EF0BA0"/>
    <w:rsid w:val="00EF10DB"/>
    <w:rsid w:val="00EF224A"/>
    <w:rsid w:val="00EF28FA"/>
    <w:rsid w:val="00EF3691"/>
    <w:rsid w:val="00EF389B"/>
    <w:rsid w:val="00EF3A83"/>
    <w:rsid w:val="00EF5844"/>
    <w:rsid w:val="00F000AE"/>
    <w:rsid w:val="00F00D5D"/>
    <w:rsid w:val="00F0194B"/>
    <w:rsid w:val="00F019CB"/>
    <w:rsid w:val="00F0276D"/>
    <w:rsid w:val="00F02EC4"/>
    <w:rsid w:val="00F03608"/>
    <w:rsid w:val="00F03E5D"/>
    <w:rsid w:val="00F05D48"/>
    <w:rsid w:val="00F10417"/>
    <w:rsid w:val="00F1047E"/>
    <w:rsid w:val="00F1074E"/>
    <w:rsid w:val="00F12321"/>
    <w:rsid w:val="00F138C0"/>
    <w:rsid w:val="00F143C0"/>
    <w:rsid w:val="00F15228"/>
    <w:rsid w:val="00F16044"/>
    <w:rsid w:val="00F17DF2"/>
    <w:rsid w:val="00F20068"/>
    <w:rsid w:val="00F201E6"/>
    <w:rsid w:val="00F20C23"/>
    <w:rsid w:val="00F215E8"/>
    <w:rsid w:val="00F22D02"/>
    <w:rsid w:val="00F22FA2"/>
    <w:rsid w:val="00F22FAD"/>
    <w:rsid w:val="00F23248"/>
    <w:rsid w:val="00F23C92"/>
    <w:rsid w:val="00F24AFE"/>
    <w:rsid w:val="00F24DCF"/>
    <w:rsid w:val="00F24FA1"/>
    <w:rsid w:val="00F2578D"/>
    <w:rsid w:val="00F25FA5"/>
    <w:rsid w:val="00F26637"/>
    <w:rsid w:val="00F30A48"/>
    <w:rsid w:val="00F317D3"/>
    <w:rsid w:val="00F321CD"/>
    <w:rsid w:val="00F32B4E"/>
    <w:rsid w:val="00F32E7F"/>
    <w:rsid w:val="00F35590"/>
    <w:rsid w:val="00F35B8B"/>
    <w:rsid w:val="00F37333"/>
    <w:rsid w:val="00F40DEE"/>
    <w:rsid w:val="00F42333"/>
    <w:rsid w:val="00F4234C"/>
    <w:rsid w:val="00F44E19"/>
    <w:rsid w:val="00F4628A"/>
    <w:rsid w:val="00F47640"/>
    <w:rsid w:val="00F47AE5"/>
    <w:rsid w:val="00F50F76"/>
    <w:rsid w:val="00F50FA8"/>
    <w:rsid w:val="00F52082"/>
    <w:rsid w:val="00F522CE"/>
    <w:rsid w:val="00F542DC"/>
    <w:rsid w:val="00F56B41"/>
    <w:rsid w:val="00F57468"/>
    <w:rsid w:val="00F62729"/>
    <w:rsid w:val="00F62D6B"/>
    <w:rsid w:val="00F6417D"/>
    <w:rsid w:val="00F64321"/>
    <w:rsid w:val="00F64656"/>
    <w:rsid w:val="00F65098"/>
    <w:rsid w:val="00F66D49"/>
    <w:rsid w:val="00F66DFE"/>
    <w:rsid w:val="00F71146"/>
    <w:rsid w:val="00F711A5"/>
    <w:rsid w:val="00F72F98"/>
    <w:rsid w:val="00F731C2"/>
    <w:rsid w:val="00F75955"/>
    <w:rsid w:val="00F76FDD"/>
    <w:rsid w:val="00F80898"/>
    <w:rsid w:val="00F80BCA"/>
    <w:rsid w:val="00F835BA"/>
    <w:rsid w:val="00F84851"/>
    <w:rsid w:val="00F84B85"/>
    <w:rsid w:val="00F86762"/>
    <w:rsid w:val="00F872E5"/>
    <w:rsid w:val="00F8799D"/>
    <w:rsid w:val="00F87F98"/>
    <w:rsid w:val="00F90544"/>
    <w:rsid w:val="00F92033"/>
    <w:rsid w:val="00F9419F"/>
    <w:rsid w:val="00F9423F"/>
    <w:rsid w:val="00F96A55"/>
    <w:rsid w:val="00F97893"/>
    <w:rsid w:val="00F97A69"/>
    <w:rsid w:val="00FA00CC"/>
    <w:rsid w:val="00FA0930"/>
    <w:rsid w:val="00FA0FB6"/>
    <w:rsid w:val="00FA26C7"/>
    <w:rsid w:val="00FA41F8"/>
    <w:rsid w:val="00FA48A5"/>
    <w:rsid w:val="00FA4D2E"/>
    <w:rsid w:val="00FA4EDC"/>
    <w:rsid w:val="00FA67E3"/>
    <w:rsid w:val="00FA69F1"/>
    <w:rsid w:val="00FA6ADA"/>
    <w:rsid w:val="00FA70E8"/>
    <w:rsid w:val="00FA747E"/>
    <w:rsid w:val="00FB1FC2"/>
    <w:rsid w:val="00FB2A28"/>
    <w:rsid w:val="00FB2DE8"/>
    <w:rsid w:val="00FB310B"/>
    <w:rsid w:val="00FB3ECF"/>
    <w:rsid w:val="00FB5ABA"/>
    <w:rsid w:val="00FB7298"/>
    <w:rsid w:val="00FB7D1A"/>
    <w:rsid w:val="00FC0410"/>
    <w:rsid w:val="00FC08D2"/>
    <w:rsid w:val="00FC2154"/>
    <w:rsid w:val="00FC2215"/>
    <w:rsid w:val="00FC28FB"/>
    <w:rsid w:val="00FC329B"/>
    <w:rsid w:val="00FC3DBA"/>
    <w:rsid w:val="00FC56A8"/>
    <w:rsid w:val="00FC58F2"/>
    <w:rsid w:val="00FD08AD"/>
    <w:rsid w:val="00FD0E4A"/>
    <w:rsid w:val="00FD654C"/>
    <w:rsid w:val="00FD6C58"/>
    <w:rsid w:val="00FE49A8"/>
    <w:rsid w:val="00FE4EF0"/>
    <w:rsid w:val="00FE75CC"/>
    <w:rsid w:val="00FF26DF"/>
    <w:rsid w:val="00FF2C10"/>
    <w:rsid w:val="00FF3185"/>
    <w:rsid w:val="00FF3C43"/>
    <w:rsid w:val="00FF3C92"/>
    <w:rsid w:val="00FF3D14"/>
    <w:rsid w:val="00FF5C37"/>
    <w:rsid w:val="00FF6AD4"/>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Microsoft_Visio_2003-2010_Drawing4.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3.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E6JD2UEEJPRS-1285206665-4220</_dlc_DocId>
    <_dlc_DocIdUrl xmlns="6644bbd9-135b-4773-ad84-bc84a2f6263e">
      <Url>https://qualcomm.sharepoint.com/teams/LocationTechnology/ExternalFocus/_layouts/15/DocIdRedir.aspx?ID=E6JD2UEEJPRS-1285206665-4220</Url>
      <Description>E6JD2UEEJPRS-1285206665-4220</Description>
    </_dlc_DocIdUrl>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5AB6EC-0BDC-4BCA-927B-440D124A3622}">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EB13FDC5-36D6-48A7-9877-BD101E0C9A64}">
  <ds:schemaRefs>
    <ds:schemaRef ds:uri="http://schemas.microsoft.com/sharepoint/v3/contenttype/forms"/>
  </ds:schemaRefs>
</ds:datastoreItem>
</file>

<file path=customXml/itemProps3.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4.xml><?xml version="1.0" encoding="utf-8"?>
<ds:datastoreItem xmlns:ds="http://schemas.openxmlformats.org/officeDocument/2006/customXml" ds:itemID="{D8BFAFC3-B2EC-413D-BE62-37B4696CF8A5}">
  <ds:schemaRefs>
    <ds:schemaRef ds:uri="http://schemas.microsoft.com/sharepoint/events"/>
  </ds:schemaRefs>
</ds:datastoreItem>
</file>

<file path=customXml/itemProps5.xml><?xml version="1.0" encoding="utf-8"?>
<ds:datastoreItem xmlns:ds="http://schemas.openxmlformats.org/officeDocument/2006/customXml" ds:itemID="{DDEEEA43-0B10-4F3B-BC6A-17597CDD3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8150</TotalTime>
  <Pages>16</Pages>
  <Words>5679</Words>
  <Characters>30292</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35900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1482</cp:revision>
  <cp:lastPrinted>2021-08-04T17:30:00Z</cp:lastPrinted>
  <dcterms:created xsi:type="dcterms:W3CDTF">2021-01-06T23:02:00Z</dcterms:created>
  <dcterms:modified xsi:type="dcterms:W3CDTF">2021-08-05T18:26:00Z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8229866a-a412-49f6-819a-5dd5a625d850</vt:lpwstr>
  </property>
  <property fmtid="{D5CDD505-2E9C-101B-9397-08002B2CF9AE}" pid="4" name="Tags">
    <vt:lpwstr/>
  </property>
</Properties>
</file>